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BD" w:rsidRPr="007208BD" w:rsidRDefault="007208BD" w:rsidP="007208BD">
      <w:pPr>
        <w:snapToGrid w:val="0"/>
        <w:jc w:val="both"/>
        <w:rPr>
          <w:bCs/>
          <w:sz w:val="28"/>
          <w:szCs w:val="28"/>
          <w:lang w:val="kk-KZ" w:eastAsia="ar-SA"/>
        </w:rPr>
      </w:pPr>
      <w:r w:rsidRPr="007208BD">
        <w:rPr>
          <w:b/>
          <w:bCs/>
          <w:sz w:val="28"/>
          <w:szCs w:val="28"/>
          <w:lang w:val="kk-KZ" w:eastAsia="ar-SA"/>
        </w:rPr>
        <w:t>Lecture 2</w:t>
      </w:r>
      <w:r w:rsidRPr="007208BD">
        <w:rPr>
          <w:bCs/>
          <w:sz w:val="28"/>
          <w:szCs w:val="28"/>
          <w:lang w:val="kk-KZ" w:eastAsia="ar-SA"/>
        </w:rPr>
        <w:t>. Nano</w:t>
      </w:r>
      <w:r w:rsidRPr="007208BD">
        <w:rPr>
          <w:bCs/>
          <w:sz w:val="28"/>
          <w:szCs w:val="28"/>
          <w:lang w:val="en-US" w:eastAsia="ar-SA"/>
        </w:rPr>
        <w:t>material</w:t>
      </w:r>
      <w:r w:rsidRPr="007208BD">
        <w:rPr>
          <w:bCs/>
          <w:sz w:val="28"/>
          <w:szCs w:val="28"/>
          <w:lang w:val="kk-KZ" w:eastAsia="ar-SA"/>
        </w:rPr>
        <w:t>s.</w:t>
      </w:r>
      <w:r w:rsidRPr="007208BD">
        <w:rPr>
          <w:sz w:val="28"/>
          <w:szCs w:val="28"/>
          <w:lang w:val="en-US"/>
        </w:rPr>
        <w:t xml:space="preserve"> Nanoparticles.</w:t>
      </w:r>
      <w:r w:rsidRPr="007208BD">
        <w:rPr>
          <w:bCs/>
          <w:sz w:val="28"/>
          <w:szCs w:val="28"/>
          <w:lang w:val="kk-KZ" w:eastAsia="ar-SA"/>
        </w:rPr>
        <w:t xml:space="preserve"> Classification of nanoparticles.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7208BD" w:rsidRPr="007208BD" w:rsidRDefault="007208BD" w:rsidP="007208BD">
      <w:pPr>
        <w:pStyle w:val="a7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208BD">
        <w:rPr>
          <w:b/>
          <w:bCs/>
          <w:sz w:val="28"/>
          <w:szCs w:val="28"/>
        </w:rPr>
        <w:t>Nanomaterials</w:t>
      </w:r>
      <w:r w:rsidRPr="007208BD">
        <w:rPr>
          <w:sz w:val="28"/>
          <w:szCs w:val="28"/>
        </w:rPr>
        <w:t> </w:t>
      </w:r>
      <w:r>
        <w:rPr>
          <w:sz w:val="28"/>
          <w:szCs w:val="28"/>
        </w:rPr>
        <w:t>are</w:t>
      </w:r>
      <w:r w:rsidRPr="007208BD">
        <w:rPr>
          <w:sz w:val="28"/>
          <w:szCs w:val="28"/>
        </w:rPr>
        <w:t> </w:t>
      </w:r>
      <w:hyperlink r:id="rId5" w:tooltip="Material" w:history="1">
        <w:r w:rsidRPr="007208BD">
          <w:rPr>
            <w:rStyle w:val="a6"/>
            <w:color w:val="auto"/>
            <w:sz w:val="28"/>
            <w:szCs w:val="28"/>
            <w:u w:val="none"/>
          </w:rPr>
          <w:t>materials</w:t>
        </w:r>
      </w:hyperlink>
      <w:r w:rsidRPr="007208BD">
        <w:rPr>
          <w:sz w:val="28"/>
          <w:szCs w:val="28"/>
        </w:rPr>
        <w:t> of which a single unit small sized (in at least one dimension) between 1 and 100 nm (the usual definition of </w:t>
      </w:r>
      <w:r w:rsidRPr="007208BD">
        <w:rPr>
          <w:sz w:val="28"/>
          <w:szCs w:val="28"/>
        </w:rPr>
        <w:fldChar w:fldCharType="begin"/>
      </w:r>
      <w:r w:rsidRPr="007208BD">
        <w:rPr>
          <w:sz w:val="28"/>
          <w:szCs w:val="28"/>
        </w:rPr>
        <w:instrText xml:space="preserve"> HYPERLINK "https://en.wikipedia.org/wiki/Nanoscopic_scale" \o "Nanoscopic scale" </w:instrText>
      </w:r>
      <w:r w:rsidRPr="007208BD">
        <w:rPr>
          <w:sz w:val="28"/>
          <w:szCs w:val="28"/>
        </w:rPr>
        <w:fldChar w:fldCharType="separate"/>
      </w:r>
      <w:r w:rsidRPr="007208BD">
        <w:rPr>
          <w:rStyle w:val="a6"/>
          <w:color w:val="auto"/>
          <w:sz w:val="28"/>
          <w:szCs w:val="28"/>
          <w:u w:val="none"/>
        </w:rPr>
        <w:t>nanoscale</w:t>
      </w:r>
      <w:r w:rsidRPr="007208BD"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 w:rsidRPr="007208BD">
        <w:rPr>
          <w:sz w:val="28"/>
          <w:szCs w:val="28"/>
        </w:rPr>
        <w:t>.</w:t>
      </w:r>
    </w:p>
    <w:p w:rsidR="007208BD" w:rsidRPr="007208BD" w:rsidRDefault="007208BD" w:rsidP="007208BD">
      <w:pPr>
        <w:pStyle w:val="a7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7208BD">
        <w:rPr>
          <w:sz w:val="28"/>
          <w:szCs w:val="28"/>
        </w:rPr>
        <w:t>Nanomaterials research takes a </w:t>
      </w:r>
      <w:r w:rsidRPr="007208BD">
        <w:rPr>
          <w:sz w:val="28"/>
          <w:szCs w:val="28"/>
        </w:rPr>
        <w:fldChar w:fldCharType="begin"/>
      </w:r>
      <w:r w:rsidRPr="007208BD">
        <w:rPr>
          <w:sz w:val="28"/>
          <w:szCs w:val="28"/>
        </w:rPr>
        <w:instrText xml:space="preserve"> HYPERLINK "https://en.wikipedia.org/wiki/Materials_science" \o "Materials science" </w:instrText>
      </w:r>
      <w:r w:rsidRPr="007208BD">
        <w:rPr>
          <w:sz w:val="28"/>
          <w:szCs w:val="28"/>
        </w:rPr>
        <w:fldChar w:fldCharType="separate"/>
      </w:r>
      <w:r w:rsidRPr="007208BD">
        <w:rPr>
          <w:rStyle w:val="a6"/>
          <w:color w:val="auto"/>
          <w:sz w:val="28"/>
          <w:szCs w:val="28"/>
          <w:u w:val="none"/>
        </w:rPr>
        <w:t>materials science</w:t>
      </w:r>
      <w:r w:rsidRPr="007208BD">
        <w:rPr>
          <w:sz w:val="28"/>
          <w:szCs w:val="28"/>
        </w:rPr>
        <w:fldChar w:fldCharType="end"/>
      </w:r>
      <w:r w:rsidRPr="007208BD">
        <w:rPr>
          <w:sz w:val="28"/>
          <w:szCs w:val="28"/>
        </w:rPr>
        <w:t>-based approach to </w:t>
      </w:r>
      <w:r w:rsidRPr="007208BD">
        <w:rPr>
          <w:sz w:val="28"/>
          <w:szCs w:val="28"/>
        </w:rPr>
        <w:fldChar w:fldCharType="begin"/>
      </w:r>
      <w:r w:rsidRPr="007208BD">
        <w:rPr>
          <w:sz w:val="28"/>
          <w:szCs w:val="28"/>
        </w:rPr>
        <w:instrText xml:space="preserve"> HYPERLINK "https://en.wikipedia.org/wiki/Nanotechnology" \o "Nanotechnology" </w:instrText>
      </w:r>
      <w:r w:rsidRPr="007208BD">
        <w:rPr>
          <w:sz w:val="28"/>
          <w:szCs w:val="28"/>
        </w:rPr>
        <w:fldChar w:fldCharType="separate"/>
      </w:r>
      <w:r w:rsidRPr="007208BD">
        <w:rPr>
          <w:rStyle w:val="a6"/>
          <w:color w:val="auto"/>
          <w:sz w:val="28"/>
          <w:szCs w:val="28"/>
          <w:u w:val="none"/>
        </w:rPr>
        <w:t>nanotechnology</w:t>
      </w:r>
      <w:r w:rsidRPr="007208BD">
        <w:rPr>
          <w:sz w:val="28"/>
          <w:szCs w:val="28"/>
        </w:rPr>
        <w:fldChar w:fldCharType="end"/>
      </w:r>
      <w:r w:rsidRPr="007208BD">
        <w:rPr>
          <w:sz w:val="28"/>
          <w:szCs w:val="28"/>
        </w:rPr>
        <w:t>, leveraging advances in materials </w:t>
      </w:r>
      <w:r w:rsidRPr="007208BD">
        <w:rPr>
          <w:sz w:val="28"/>
          <w:szCs w:val="28"/>
        </w:rPr>
        <w:fldChar w:fldCharType="begin"/>
      </w:r>
      <w:r w:rsidRPr="007208BD">
        <w:rPr>
          <w:sz w:val="28"/>
          <w:szCs w:val="28"/>
        </w:rPr>
        <w:instrText xml:space="preserve"> HYPERLINK "https://en.wikipedia.org/wiki/Metrology" \o "Metrology" </w:instrText>
      </w:r>
      <w:r w:rsidRPr="007208BD">
        <w:rPr>
          <w:sz w:val="28"/>
          <w:szCs w:val="28"/>
        </w:rPr>
        <w:fldChar w:fldCharType="separate"/>
      </w:r>
      <w:r w:rsidRPr="007208BD">
        <w:rPr>
          <w:rStyle w:val="a6"/>
          <w:color w:val="auto"/>
          <w:sz w:val="28"/>
          <w:szCs w:val="28"/>
          <w:u w:val="none"/>
        </w:rPr>
        <w:t>metrology</w:t>
      </w:r>
      <w:r w:rsidRPr="007208BD">
        <w:rPr>
          <w:sz w:val="28"/>
          <w:szCs w:val="28"/>
        </w:rPr>
        <w:fldChar w:fldCharType="end"/>
      </w:r>
      <w:r w:rsidRPr="007208BD">
        <w:rPr>
          <w:sz w:val="28"/>
          <w:szCs w:val="28"/>
        </w:rPr>
        <w:t> and synthesis which have been developed in support of </w:t>
      </w:r>
      <w:r w:rsidRPr="007208BD">
        <w:rPr>
          <w:sz w:val="28"/>
          <w:szCs w:val="28"/>
        </w:rPr>
        <w:fldChar w:fldCharType="begin"/>
      </w:r>
      <w:r w:rsidRPr="007208BD">
        <w:rPr>
          <w:sz w:val="28"/>
          <w:szCs w:val="28"/>
        </w:rPr>
        <w:instrText xml:space="preserve"> HYPERLINK "https://en.wikipedia.org/wiki/Microfabrication" \o "Microfabrication" </w:instrText>
      </w:r>
      <w:r w:rsidRPr="007208BD">
        <w:rPr>
          <w:sz w:val="28"/>
          <w:szCs w:val="28"/>
        </w:rPr>
        <w:fldChar w:fldCharType="separate"/>
      </w:r>
      <w:r w:rsidRPr="007208BD">
        <w:rPr>
          <w:rStyle w:val="a6"/>
          <w:color w:val="auto"/>
          <w:sz w:val="28"/>
          <w:szCs w:val="28"/>
          <w:u w:val="none"/>
        </w:rPr>
        <w:t>microfabrication</w:t>
      </w:r>
      <w:r w:rsidRPr="007208BD">
        <w:rPr>
          <w:sz w:val="28"/>
          <w:szCs w:val="28"/>
        </w:rPr>
        <w:fldChar w:fldCharType="end"/>
      </w:r>
      <w:r w:rsidRPr="007208BD">
        <w:rPr>
          <w:sz w:val="28"/>
          <w:szCs w:val="28"/>
        </w:rPr>
        <w:t> research. Materials with structure at the nanoscale often have unique optical, electronic, thermo-physical or mechanical properties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7208BD">
        <w:rPr>
          <w:sz w:val="28"/>
          <w:szCs w:val="28"/>
          <w:lang w:val="en-US"/>
        </w:rPr>
        <w:t xml:space="preserve">Nanomaterials are materials created </w:t>
      </w:r>
      <w:r w:rsidRPr="007208BD">
        <w:rPr>
          <w:b/>
          <w:sz w:val="28"/>
          <w:szCs w:val="28"/>
          <w:lang w:val="en-US"/>
        </w:rPr>
        <w:t>using nanoparticles</w:t>
      </w:r>
      <w:r w:rsidRPr="007208BD">
        <w:rPr>
          <w:sz w:val="28"/>
          <w:szCs w:val="28"/>
          <w:lang w:val="en-US"/>
        </w:rPr>
        <w:t xml:space="preserve"> and / or by means of </w:t>
      </w:r>
      <w:r w:rsidRPr="007208BD">
        <w:rPr>
          <w:b/>
          <w:sz w:val="28"/>
          <w:szCs w:val="28"/>
          <w:lang w:val="en-US"/>
        </w:rPr>
        <w:t>nanotechnology</w:t>
      </w:r>
      <w:r w:rsidRPr="007208BD">
        <w:rPr>
          <w:sz w:val="28"/>
          <w:szCs w:val="28"/>
          <w:lang w:val="en-US"/>
        </w:rPr>
        <w:t xml:space="preserve"> that have any unique properties due to the presence of these particles in the material. 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7208BD">
        <w:rPr>
          <w:b/>
          <w:sz w:val="28"/>
          <w:szCs w:val="28"/>
          <w:lang w:val="en-US"/>
        </w:rPr>
        <w:t>Nanoparticles</w:t>
      </w:r>
      <w:r w:rsidRPr="007208BD">
        <w:rPr>
          <w:sz w:val="28"/>
          <w:szCs w:val="28"/>
          <w:lang w:val="en-US"/>
        </w:rPr>
        <w:t xml:space="preserve"> are the most fundamental components i</w:t>
      </w:r>
      <w:r w:rsidRPr="00397BC3">
        <w:rPr>
          <w:sz w:val="28"/>
          <w:szCs w:val="28"/>
          <w:lang w:val="en-US"/>
        </w:rPr>
        <w:t xml:space="preserve">n the fabrication of a </w:t>
      </w:r>
      <w:r>
        <w:rPr>
          <w:sz w:val="28"/>
          <w:szCs w:val="28"/>
          <w:lang w:val="en-US"/>
        </w:rPr>
        <w:t xml:space="preserve">nanomaterials and </w:t>
      </w:r>
      <w:r w:rsidRPr="00397BC3">
        <w:rPr>
          <w:sz w:val="28"/>
          <w:szCs w:val="28"/>
          <w:lang w:val="en-US"/>
        </w:rPr>
        <w:t>nanostructure</w:t>
      </w:r>
      <w:r>
        <w:rPr>
          <w:sz w:val="28"/>
          <w:szCs w:val="28"/>
          <w:lang w:val="en-US"/>
        </w:rPr>
        <w:t>s. T</w:t>
      </w:r>
      <w:r w:rsidRPr="004F34E7">
        <w:rPr>
          <w:sz w:val="28"/>
          <w:szCs w:val="28"/>
          <w:lang w:val="en-US"/>
        </w:rPr>
        <w:t>he size of nanoparticle</w:t>
      </w:r>
      <w:r>
        <w:rPr>
          <w:sz w:val="28"/>
          <w:szCs w:val="28"/>
          <w:lang w:val="en-US"/>
        </w:rPr>
        <w:t>s</w:t>
      </w:r>
      <w:r w:rsidRPr="004F34E7">
        <w:rPr>
          <w:sz w:val="28"/>
          <w:szCs w:val="28"/>
          <w:lang w:val="en-US"/>
        </w:rPr>
        <w:t xml:space="preserve"> spans the range between 1 and 100 nm.</w:t>
      </w:r>
      <w:r>
        <w:rPr>
          <w:sz w:val="28"/>
          <w:szCs w:val="28"/>
          <w:lang w:val="en-US"/>
        </w:rPr>
        <w:t xml:space="preserve"> They are</w:t>
      </w:r>
      <w:r w:rsidRPr="00397BC3">
        <w:rPr>
          <w:sz w:val="28"/>
          <w:szCs w:val="28"/>
          <w:lang w:val="en-US"/>
        </w:rPr>
        <w:t xml:space="preserve"> far smaller than the world of everyday</w:t>
      </w:r>
      <w:r>
        <w:rPr>
          <w:sz w:val="28"/>
          <w:szCs w:val="28"/>
          <w:lang w:val="en-US"/>
        </w:rPr>
        <w:t xml:space="preserve"> </w:t>
      </w:r>
      <w:r w:rsidRPr="00397BC3">
        <w:rPr>
          <w:sz w:val="28"/>
          <w:szCs w:val="28"/>
          <w:lang w:val="en-US"/>
        </w:rPr>
        <w:t>objec</w:t>
      </w:r>
      <w:r>
        <w:rPr>
          <w:sz w:val="28"/>
          <w:szCs w:val="28"/>
          <w:lang w:val="en-US"/>
        </w:rPr>
        <w:t xml:space="preserve">ts that </w:t>
      </w:r>
      <w:proofErr w:type="gramStart"/>
      <w:r>
        <w:rPr>
          <w:sz w:val="28"/>
          <w:szCs w:val="28"/>
          <w:lang w:val="en-US"/>
        </w:rPr>
        <w:t>are described</w:t>
      </w:r>
      <w:proofErr w:type="gramEnd"/>
      <w:r>
        <w:rPr>
          <w:sz w:val="28"/>
          <w:szCs w:val="28"/>
          <w:lang w:val="en-US"/>
        </w:rPr>
        <w:t xml:space="preserve"> by Newton</w:t>
      </w:r>
      <w:r w:rsidRPr="00397BC3">
        <w:rPr>
          <w:sz w:val="28"/>
          <w:szCs w:val="28"/>
          <w:lang w:val="en-US"/>
        </w:rPr>
        <w:t>’s laws of motion</w:t>
      </w:r>
      <w:r>
        <w:rPr>
          <w:sz w:val="28"/>
          <w:szCs w:val="28"/>
          <w:lang w:val="en-US"/>
        </w:rPr>
        <w:t xml:space="preserve"> and Coulomb’s law of electrostatic interaction</w:t>
      </w:r>
      <w:r w:rsidRPr="00397BC3">
        <w:rPr>
          <w:sz w:val="28"/>
          <w:szCs w:val="28"/>
          <w:lang w:val="en-US"/>
        </w:rPr>
        <w:t>, but bigger than an atom</w:t>
      </w:r>
      <w:r>
        <w:rPr>
          <w:sz w:val="28"/>
          <w:szCs w:val="28"/>
          <w:lang w:val="en-US"/>
        </w:rPr>
        <w:t xml:space="preserve"> </w:t>
      </w:r>
      <w:r w:rsidRPr="00397BC3">
        <w:rPr>
          <w:sz w:val="28"/>
          <w:szCs w:val="28"/>
          <w:lang w:val="en-US"/>
        </w:rPr>
        <w:t>or a simple molecule that are governed by quantum mechanics.</w:t>
      </w:r>
      <w:r>
        <w:rPr>
          <w:sz w:val="28"/>
          <w:szCs w:val="28"/>
          <w:lang w:val="en-US"/>
        </w:rPr>
        <w:t xml:space="preserve"> 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have new properties and they are new object of science. </w:t>
      </w:r>
      <w:r w:rsidRPr="00F505CD">
        <w:rPr>
          <w:sz w:val="28"/>
          <w:szCs w:val="28"/>
          <w:lang w:val="en-US"/>
        </w:rPr>
        <w:t xml:space="preserve">Nanoparticle research is currently an area of intense scientific interest due to a wide variety of potential applications in </w:t>
      </w:r>
      <w:r>
        <w:rPr>
          <w:sz w:val="28"/>
          <w:szCs w:val="28"/>
          <w:lang w:val="en-US"/>
        </w:rPr>
        <w:t>different</w:t>
      </w:r>
      <w:r w:rsidRPr="00F505CD">
        <w:rPr>
          <w:sz w:val="28"/>
          <w:szCs w:val="28"/>
          <w:lang w:val="en-US"/>
        </w:rPr>
        <w:t xml:space="preserve"> fields</w:t>
      </w:r>
      <w:r>
        <w:rPr>
          <w:sz w:val="28"/>
          <w:szCs w:val="28"/>
          <w:lang w:val="en-US"/>
        </w:rPr>
        <w:t xml:space="preserve"> (</w:t>
      </w:r>
      <w:r w:rsidRPr="00694063">
        <w:rPr>
          <w:sz w:val="28"/>
          <w:szCs w:val="28"/>
          <w:lang w:val="en-US"/>
        </w:rPr>
        <w:t>electronic</w:t>
      </w:r>
      <w:r>
        <w:rPr>
          <w:sz w:val="28"/>
          <w:szCs w:val="28"/>
          <w:lang w:val="en-US"/>
        </w:rPr>
        <w:t xml:space="preserve">s, </w:t>
      </w:r>
      <w:r w:rsidRPr="00694063">
        <w:rPr>
          <w:sz w:val="28"/>
          <w:szCs w:val="28"/>
          <w:lang w:val="en-US"/>
        </w:rPr>
        <w:t>biomedic</w:t>
      </w:r>
      <w:r>
        <w:rPr>
          <w:sz w:val="28"/>
          <w:szCs w:val="28"/>
          <w:lang w:val="en-US"/>
        </w:rPr>
        <w:t>ine</w:t>
      </w:r>
      <w:r w:rsidRPr="00694063">
        <w:rPr>
          <w:sz w:val="28"/>
          <w:szCs w:val="28"/>
          <w:lang w:val="en-US"/>
        </w:rPr>
        <w:t>, optic</w:t>
      </w:r>
      <w:r>
        <w:rPr>
          <w:sz w:val="28"/>
          <w:szCs w:val="28"/>
          <w:lang w:val="en-US"/>
        </w:rPr>
        <w:t>s</w:t>
      </w:r>
      <w:r w:rsidRPr="00694063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others). 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Disperse phase nanoparticles can be distinguished by dimensions on</w:t>
      </w:r>
      <w:r w:rsidRPr="00CB5A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one-dimensional,</w:t>
      </w:r>
      <w:r w:rsidRPr="00DE48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two-dimensional and three-dimensional nanoparticles (Fig. 6)</w:t>
      </w:r>
      <w:proofErr w:type="gramEnd"/>
      <w:r>
        <w:rPr>
          <w:sz w:val="28"/>
          <w:szCs w:val="28"/>
          <w:lang w:val="en-US"/>
        </w:rPr>
        <w:t xml:space="preserve">. </w:t>
      </w:r>
    </w:p>
    <w:p w:rsidR="007208BD" w:rsidRDefault="007208BD" w:rsidP="007208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7208BD" w:rsidRDefault="007208BD" w:rsidP="007208B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sma-NO" w:eastAsia="sma-NO"/>
        </w:rPr>
        <w:drawing>
          <wp:inline distT="0" distB="0" distL="0" distR="0" wp14:anchorId="0922BF33" wp14:editId="150DBE74">
            <wp:extent cx="4791075" cy="20764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BD" w:rsidRDefault="007208BD" w:rsidP="007208BD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7208BD" w:rsidRPr="008B2D93" w:rsidRDefault="007208BD" w:rsidP="007208BD">
      <w:pPr>
        <w:autoSpaceDE w:val="0"/>
        <w:autoSpaceDN w:val="0"/>
        <w:adjustRightInd w:val="0"/>
        <w:jc w:val="center"/>
        <w:rPr>
          <w:lang w:val="en-US"/>
        </w:rPr>
      </w:pPr>
      <w:r w:rsidRPr="008B2D93">
        <w:rPr>
          <w:lang w:val="en-US"/>
        </w:rPr>
        <w:t xml:space="preserve">Figure </w:t>
      </w:r>
      <w:r>
        <w:rPr>
          <w:lang w:val="en-US"/>
        </w:rPr>
        <w:t>1</w:t>
      </w:r>
      <w:r w:rsidRPr="008B2D93">
        <w:rPr>
          <w:lang w:val="en-US"/>
        </w:rPr>
        <w:t xml:space="preserve">. Scheme of </w:t>
      </w:r>
      <w:r>
        <w:rPr>
          <w:lang w:val="en-US"/>
        </w:rPr>
        <w:t>three</w:t>
      </w:r>
      <w:r w:rsidRPr="008B2D93">
        <w:rPr>
          <w:lang w:val="en-US"/>
        </w:rPr>
        <w:t xml:space="preserve">-dimensional, two-dimensional and </w:t>
      </w:r>
      <w:r>
        <w:rPr>
          <w:lang w:val="en-US"/>
        </w:rPr>
        <w:t>one</w:t>
      </w:r>
      <w:r w:rsidRPr="008B2D93">
        <w:rPr>
          <w:lang w:val="en-US"/>
        </w:rPr>
        <w:t>-dimensional nanoparticles</w:t>
      </w:r>
    </w:p>
    <w:p w:rsidR="007208BD" w:rsidRDefault="007208BD" w:rsidP="007208BD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7208BD" w:rsidRDefault="007208BD" w:rsidP="007208BD">
      <w:pPr>
        <w:pStyle w:val="Pa9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three-dimensional particle all three dimensions are relate to the nanoscale less than 100 nm. These nanoparticles have very small curvature radius. Quantum dots (tiny particles of semiconductor material),</w:t>
      </w:r>
      <w:r w:rsidRPr="00754B67">
        <w:rPr>
          <w:rFonts w:cs="PFB Square Sans Pro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nanoshells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nanor</w:t>
      </w:r>
      <w:r w:rsidRPr="00754B67">
        <w:rPr>
          <w:rFonts w:ascii="Times New Roman" w:hAnsi="Times New Roman" w:cs="Times New Roman"/>
          <w:color w:val="000000"/>
          <w:sz w:val="28"/>
          <w:szCs w:val="28"/>
          <w:lang w:val="en-US"/>
        </w:rPr>
        <w:t>ings</w:t>
      </w:r>
      <w:proofErr w:type="spellEnd"/>
      <w:r w:rsidRPr="00754B67">
        <w:rPr>
          <w:rFonts w:ascii="Times New Roman" w:hAnsi="Times New Roman" w:cs="Times New Roman"/>
          <w:color w:val="000000"/>
          <w:sz w:val="28"/>
          <w:szCs w:val="28"/>
          <w:lang w:val="en-US"/>
        </w:rPr>
        <w:t>, microcapsules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precipitates, colloid solutions (sols) and aerosols,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microemulsions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nucleus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particles of first type (crystals, droplets, gas bubbles), spherical micelles of surfactants can be regarded as three-dimensional particles. 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Two-dimensional nanoparticles have two dimensions in nanoscale (other one dimension is extended). They are thin fibers, nanowires, capillaries and porous, </w:t>
      </w:r>
      <w:proofErr w:type="spellStart"/>
      <w:r>
        <w:rPr>
          <w:sz w:val="28"/>
          <w:szCs w:val="28"/>
          <w:lang w:val="en-US"/>
        </w:rPr>
        <w:t>cylindric</w:t>
      </w:r>
      <w:proofErr w:type="spellEnd"/>
      <w:r>
        <w:rPr>
          <w:sz w:val="28"/>
          <w:szCs w:val="28"/>
          <w:lang w:val="en-US"/>
        </w:rPr>
        <w:t xml:space="preserve"> micelles of surfactants and nanotubes.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One-dimensional nanoparticles have one dimension in nanoscale (other two dimensions are not confined to the nanoscale). Thin films, coatings, surfactant mono- and </w:t>
      </w:r>
      <w:proofErr w:type="spellStart"/>
      <w:r>
        <w:rPr>
          <w:sz w:val="28"/>
          <w:szCs w:val="28"/>
          <w:lang w:val="en-US"/>
        </w:rPr>
        <w:t>polylayers</w:t>
      </w:r>
      <w:proofErr w:type="spellEnd"/>
      <w:r>
        <w:rPr>
          <w:sz w:val="28"/>
          <w:szCs w:val="28"/>
          <w:lang w:val="en-US"/>
        </w:rPr>
        <w:t xml:space="preserve"> at the interfaces, including Langmuir-Blodgett films, lamellar micelles of surfactants </w:t>
      </w:r>
      <w:proofErr w:type="gramStart"/>
      <w:r>
        <w:rPr>
          <w:sz w:val="28"/>
          <w:szCs w:val="28"/>
          <w:lang w:val="en-US"/>
        </w:rPr>
        <w:t>are related</w:t>
      </w:r>
      <w:proofErr w:type="gramEnd"/>
      <w:r>
        <w:rPr>
          <w:sz w:val="28"/>
          <w:szCs w:val="28"/>
          <w:lang w:val="en-US"/>
        </w:rPr>
        <w:t xml:space="preserve"> to one-dimensional nanoparticles.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Nanoparticles can be not continuous. They consist of crystal grains, filaments or include hollows.</w:t>
      </w:r>
      <w:r w:rsidRPr="00E15B37">
        <w:rPr>
          <w:lang w:val="en-US"/>
        </w:rPr>
        <w:t xml:space="preserve"> </w:t>
      </w:r>
      <w:r w:rsidRPr="00A11C46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assemblage of nanoparticles (clusters, quantum dots) of certain size with the presence of functional connections form the nanostructures or nanostructured systems. They </w:t>
      </w:r>
      <w:proofErr w:type="gramStart"/>
      <w:r>
        <w:rPr>
          <w:sz w:val="28"/>
          <w:szCs w:val="28"/>
          <w:lang w:val="en-US"/>
        </w:rPr>
        <w:t>can be considered</w:t>
      </w:r>
      <w:proofErr w:type="gramEnd"/>
      <w:r>
        <w:rPr>
          <w:sz w:val="28"/>
          <w:szCs w:val="28"/>
          <w:lang w:val="en-US"/>
        </w:rPr>
        <w:t xml:space="preserve"> as bulk nanomaterials.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E15B37">
        <w:rPr>
          <w:sz w:val="28"/>
          <w:szCs w:val="28"/>
          <w:lang w:val="en-US"/>
        </w:rPr>
        <w:t xml:space="preserve">Bulk nanomaterials are materials that </w:t>
      </w:r>
      <w:proofErr w:type="gramStart"/>
      <w:r w:rsidRPr="00E15B37">
        <w:rPr>
          <w:sz w:val="28"/>
          <w:szCs w:val="28"/>
          <w:lang w:val="en-US"/>
        </w:rPr>
        <w:t>are not confined</w:t>
      </w:r>
      <w:proofErr w:type="gramEnd"/>
      <w:r w:rsidRPr="00E15B37">
        <w:rPr>
          <w:sz w:val="28"/>
          <w:szCs w:val="28"/>
          <w:lang w:val="en-US"/>
        </w:rPr>
        <w:t xml:space="preserve"> to the nanoscale in any dimension. These materials </w:t>
      </w:r>
      <w:proofErr w:type="gramStart"/>
      <w:r w:rsidRPr="00E15B37">
        <w:rPr>
          <w:sz w:val="28"/>
          <w:szCs w:val="28"/>
          <w:lang w:val="en-US"/>
        </w:rPr>
        <w:t>are thus characte</w:t>
      </w:r>
      <w:r>
        <w:rPr>
          <w:sz w:val="28"/>
          <w:szCs w:val="28"/>
          <w:lang w:val="en-US"/>
        </w:rPr>
        <w:t>rized</w:t>
      </w:r>
      <w:proofErr w:type="gramEnd"/>
      <w:r>
        <w:rPr>
          <w:sz w:val="28"/>
          <w:szCs w:val="28"/>
          <w:lang w:val="en-US"/>
        </w:rPr>
        <w:t xml:space="preserve"> by having three arbitrar</w:t>
      </w:r>
      <w:r w:rsidRPr="00E15B37">
        <w:rPr>
          <w:sz w:val="28"/>
          <w:szCs w:val="28"/>
          <w:lang w:val="en-US"/>
        </w:rPr>
        <w:t>y dimensions above 100 nm.</w:t>
      </w:r>
      <w:r>
        <w:rPr>
          <w:sz w:val="28"/>
          <w:szCs w:val="28"/>
          <w:lang w:val="en-US"/>
        </w:rPr>
        <w:t xml:space="preserve"> </w:t>
      </w:r>
      <w:r w:rsidRPr="00E15B37">
        <w:rPr>
          <w:sz w:val="28"/>
          <w:szCs w:val="28"/>
          <w:lang w:val="en-US"/>
        </w:rPr>
        <w:t xml:space="preserve">With respect to the presence of features at the nanoscale, </w:t>
      </w:r>
      <w:r>
        <w:rPr>
          <w:sz w:val="28"/>
          <w:szCs w:val="28"/>
          <w:lang w:val="en-US"/>
        </w:rPr>
        <w:t>bulk</w:t>
      </w:r>
      <w:r w:rsidRPr="00E15B37">
        <w:rPr>
          <w:sz w:val="28"/>
          <w:szCs w:val="28"/>
          <w:lang w:val="en-US"/>
        </w:rPr>
        <w:t xml:space="preserve"> nanomaterials can contain dispersions of nanoparticles, bundles of nanowires, and nanotubes as well as </w:t>
      </w:r>
      <w:proofErr w:type="spellStart"/>
      <w:r w:rsidRPr="00E15B37">
        <w:rPr>
          <w:sz w:val="28"/>
          <w:szCs w:val="28"/>
          <w:lang w:val="en-US"/>
        </w:rPr>
        <w:t>multinanolayers</w:t>
      </w:r>
      <w:proofErr w:type="spellEnd"/>
      <w:r w:rsidRPr="00E15B37">
        <w:rPr>
          <w:sz w:val="28"/>
          <w:szCs w:val="28"/>
          <w:lang w:val="en-US"/>
        </w:rPr>
        <w:t>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A52307">
        <w:rPr>
          <w:sz w:val="28"/>
          <w:szCs w:val="28"/>
          <w:lang w:val="en-US"/>
        </w:rPr>
        <w:t xml:space="preserve">It </w:t>
      </w:r>
      <w:r>
        <w:rPr>
          <w:sz w:val="28"/>
          <w:szCs w:val="28"/>
          <w:lang w:val="en-US"/>
        </w:rPr>
        <w:t>should be noted that there is another classification of nanoparticles in scientific papers by numbers of dimensions not confined to the nanoscale</w:t>
      </w:r>
      <w:r w:rsidRPr="007B7601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-</w:t>
      </w:r>
      <w:r w:rsidRPr="007B7601">
        <w:rPr>
          <w:sz w:val="28"/>
          <w:szCs w:val="28"/>
          <w:lang w:val="en-US"/>
        </w:rPr>
        <w:t>D (bulk), 2</w:t>
      </w:r>
      <w:r>
        <w:rPr>
          <w:sz w:val="28"/>
          <w:szCs w:val="28"/>
          <w:lang w:val="en-US"/>
        </w:rPr>
        <w:t>-</w:t>
      </w:r>
      <w:r w:rsidRPr="007B7601">
        <w:rPr>
          <w:sz w:val="28"/>
          <w:szCs w:val="28"/>
          <w:lang w:val="en-US"/>
        </w:rPr>
        <w:t>D (quantum well),</w:t>
      </w:r>
      <w:r>
        <w:rPr>
          <w:sz w:val="28"/>
          <w:szCs w:val="28"/>
          <w:lang w:val="en-US"/>
        </w:rPr>
        <w:t xml:space="preserve"> </w:t>
      </w:r>
      <w:r w:rsidRPr="007B7601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-</w:t>
      </w:r>
      <w:r w:rsidRPr="007B7601">
        <w:rPr>
          <w:sz w:val="28"/>
          <w:szCs w:val="28"/>
          <w:lang w:val="en-US"/>
        </w:rPr>
        <w:t>D (quantum wire), and 0</w:t>
      </w:r>
      <w:r>
        <w:rPr>
          <w:sz w:val="28"/>
          <w:szCs w:val="28"/>
          <w:lang w:val="en-US"/>
        </w:rPr>
        <w:t>-</w:t>
      </w:r>
      <w:r w:rsidRPr="007B7601">
        <w:rPr>
          <w:sz w:val="28"/>
          <w:szCs w:val="28"/>
          <w:lang w:val="en-US"/>
        </w:rPr>
        <w:t>D (quantum dot) systems.</w:t>
      </w:r>
    </w:p>
    <w:p w:rsidR="007208BD" w:rsidRDefault="007208BD" w:rsidP="007208BD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classification</w:t>
      </w:r>
      <w:r w:rsidRPr="00655485">
        <w:rPr>
          <w:sz w:val="28"/>
          <w:szCs w:val="28"/>
          <w:lang w:val="en-US"/>
        </w:rPr>
        <w:t xml:space="preserve"> of the dispersed particles </w:t>
      </w:r>
      <w:r>
        <w:rPr>
          <w:sz w:val="28"/>
          <w:szCs w:val="28"/>
          <w:lang w:val="en-US"/>
        </w:rPr>
        <w:t>by</w:t>
      </w:r>
      <w:r w:rsidRPr="00655485">
        <w:rPr>
          <w:sz w:val="28"/>
          <w:szCs w:val="28"/>
          <w:lang w:val="en-US"/>
        </w:rPr>
        <w:t xml:space="preserve"> their dimensions determine</w:t>
      </w:r>
      <w:r>
        <w:rPr>
          <w:sz w:val="28"/>
          <w:szCs w:val="28"/>
          <w:lang w:val="en-US"/>
        </w:rPr>
        <w:t>s</w:t>
      </w:r>
      <w:r w:rsidRPr="00655485">
        <w:rPr>
          <w:sz w:val="28"/>
          <w:szCs w:val="28"/>
          <w:lang w:val="en-US"/>
        </w:rPr>
        <w:t xml:space="preserve"> the colloid</w:t>
      </w:r>
      <w:r>
        <w:rPr>
          <w:sz w:val="28"/>
          <w:szCs w:val="28"/>
          <w:lang w:val="en-US"/>
        </w:rPr>
        <w:t xml:space="preserve">al </w:t>
      </w:r>
      <w:r w:rsidRPr="00655485">
        <w:rPr>
          <w:sz w:val="28"/>
          <w:szCs w:val="28"/>
          <w:lang w:val="en-US"/>
        </w:rPr>
        <w:t>chemical properties of nanoparticles</w:t>
      </w:r>
      <w:r>
        <w:rPr>
          <w:sz w:val="28"/>
          <w:szCs w:val="28"/>
          <w:lang w:val="en-US"/>
        </w:rPr>
        <w:t xml:space="preserve">. </w:t>
      </w:r>
      <w:r w:rsidRPr="00655485">
        <w:rPr>
          <w:sz w:val="28"/>
          <w:szCs w:val="28"/>
          <w:lang w:val="en-US"/>
        </w:rPr>
        <w:t>Dimension</w:t>
      </w:r>
      <w:r>
        <w:rPr>
          <w:sz w:val="28"/>
          <w:szCs w:val="28"/>
          <w:lang w:val="en-US"/>
        </w:rPr>
        <w:t>s</w:t>
      </w:r>
      <w:r w:rsidRPr="00655485">
        <w:rPr>
          <w:sz w:val="28"/>
          <w:szCs w:val="28"/>
          <w:lang w:val="en-US"/>
        </w:rPr>
        <w:t xml:space="preserve"> significantly affect the dependence linking the physical parameters</w:t>
      </w:r>
      <w:r>
        <w:rPr>
          <w:sz w:val="28"/>
          <w:szCs w:val="28"/>
          <w:lang w:val="en-US"/>
        </w:rPr>
        <w:t>:</w:t>
      </w:r>
    </w:p>
    <w:p w:rsidR="007208BD" w:rsidRDefault="007208BD" w:rsidP="007208BD">
      <w:pPr>
        <w:pStyle w:val="a3"/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coefficient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degree at distance </w:t>
      </w:r>
      <w:r w:rsidRPr="00DB0392">
        <w:rPr>
          <w:rFonts w:ascii="Times New Roman" w:hAnsi="Times New Roman" w:cs="Times New Roman"/>
          <w:sz w:val="28"/>
          <w:szCs w:val="28"/>
          <w:lang w:val="en-US"/>
        </w:rPr>
        <w:t>in Newton's law of gravitation and the Coulomb electrostatic interaction in the case of three-dimensional space is equal to two, in the case of one-dimensional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to</w:t>
      </w:r>
      <w:r w:rsidRPr="00DB0392">
        <w:rPr>
          <w:rFonts w:ascii="Times New Roman" w:hAnsi="Times New Roman" w:cs="Times New Roman"/>
          <w:sz w:val="28"/>
          <w:szCs w:val="28"/>
          <w:lang w:val="en-US"/>
        </w:rPr>
        <w:t xml:space="preserve"> one.</w:t>
      </w:r>
    </w:p>
    <w:p w:rsidR="007208BD" w:rsidRDefault="007208BD" w:rsidP="007208BD">
      <w:pPr>
        <w:pStyle w:val="a3"/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641B">
        <w:rPr>
          <w:rFonts w:ascii="Times New Roman" w:hAnsi="Times New Roman" w:cs="Times New Roman"/>
          <w:sz w:val="28"/>
          <w:szCs w:val="28"/>
          <w:lang w:val="en-US"/>
        </w:rPr>
        <w:t>he dependence of heat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capacity</w:t>
      </w:r>
      <w:r w:rsidRPr="00C1641B">
        <w:rPr>
          <w:rFonts w:ascii="Times New Roman" w:hAnsi="Times New Roman" w:cs="Times New Roman"/>
          <w:sz w:val="28"/>
          <w:szCs w:val="28"/>
          <w:lang w:val="en-US"/>
        </w:rPr>
        <w:t xml:space="preserve"> of solids at constant volume </w:t>
      </w:r>
      <w:proofErr w:type="spellStart"/>
      <w:r w:rsidRPr="00C164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6D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C1641B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41B">
        <w:rPr>
          <w:rFonts w:ascii="Times New Roman" w:hAnsi="Times New Roman" w:cs="Times New Roman"/>
          <w:sz w:val="28"/>
          <w:szCs w:val="28"/>
          <w:lang w:val="en-US"/>
        </w:rPr>
        <w:t xml:space="preserve"> temperature T at sufficiently low temperatures for one-dimensional structures has the 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E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f(T</w:t>
      </w:r>
      <w:r w:rsidRPr="00C1641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C1641B">
        <w:rPr>
          <w:rFonts w:ascii="Times New Roman" w:hAnsi="Times New Roman" w:cs="Times New Roman"/>
          <w:sz w:val="28"/>
          <w:szCs w:val="28"/>
          <w:lang w:val="en-US"/>
        </w:rPr>
        <w:t xml:space="preserve">and for the three-dimensional </w:t>
      </w:r>
      <w:r>
        <w:rPr>
          <w:rFonts w:ascii="Times New Roman" w:hAnsi="Times New Roman" w:cs="Times New Roman"/>
          <w:sz w:val="28"/>
          <w:szCs w:val="28"/>
          <w:lang w:val="en-US"/>
        </w:rPr>
        <w:t>(crystals of selenium, HF, MgSiO</w:t>
      </w:r>
      <w:r w:rsidRPr="00396D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1641B">
        <w:rPr>
          <w:rFonts w:ascii="Times New Roman" w:hAnsi="Times New Roman" w:cs="Times New Roman"/>
          <w:sz w:val="28"/>
          <w:szCs w:val="28"/>
          <w:lang w:val="en-US"/>
        </w:rPr>
        <w:t>has a linear relationship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E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f(T).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Thus, there is a specific, often nonlinear dependence of nanoparticle properties on dimension.</w:t>
      </w:r>
    </w:p>
    <w:p w:rsidR="007208BD" w:rsidRDefault="007208BD" w:rsidP="007208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Nanoparticles can be amorphous or crystalline, metallic, ceramic or polymeric, </w:t>
      </w:r>
      <w:r w:rsidRPr="00A11F1D">
        <w:rPr>
          <w:sz w:val="28"/>
          <w:szCs w:val="28"/>
          <w:lang w:val="en-US"/>
        </w:rPr>
        <w:t xml:space="preserve">integrated in a surrounding matrix material, </w:t>
      </w:r>
      <w:r>
        <w:rPr>
          <w:sz w:val="28"/>
          <w:szCs w:val="28"/>
          <w:lang w:val="en-US"/>
        </w:rPr>
        <w:t>d</w:t>
      </w:r>
      <w:r w:rsidRPr="00A11F1D">
        <w:rPr>
          <w:sz w:val="28"/>
          <w:szCs w:val="28"/>
          <w:lang w:val="en-US"/>
        </w:rPr>
        <w:t>eposited o</w:t>
      </w:r>
      <w:r>
        <w:rPr>
          <w:sz w:val="28"/>
          <w:szCs w:val="28"/>
          <w:lang w:val="en-US"/>
        </w:rPr>
        <w:t>n a substrate.</w:t>
      </w:r>
    </w:p>
    <w:p w:rsidR="007208BD" w:rsidRDefault="007208BD" w:rsidP="007208B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Medium surrounding the nanoparticles can be gaseous, air and liquid. Gaseous dispersion medium </w:t>
      </w:r>
      <w:proofErr w:type="gramStart"/>
      <w:r>
        <w:rPr>
          <w:sz w:val="28"/>
          <w:szCs w:val="28"/>
          <w:lang w:val="en-US"/>
        </w:rPr>
        <w:t>can be divided</w:t>
      </w:r>
      <w:proofErr w:type="gramEnd"/>
      <w:r>
        <w:rPr>
          <w:sz w:val="28"/>
          <w:szCs w:val="28"/>
          <w:lang w:val="en-US"/>
        </w:rPr>
        <w:t xml:space="preserve"> on protective gases, reagent gases and gas carriers. Protective gaseous medium (nitrogen, argon) defenses the nanoparticles from air action at technological processes</w:t>
      </w:r>
      <w:proofErr w:type="gramStart"/>
      <w:r>
        <w:rPr>
          <w:sz w:val="28"/>
          <w:szCs w:val="28"/>
          <w:lang w:val="en-US"/>
        </w:rPr>
        <w:t>, basically</w:t>
      </w:r>
      <w:proofErr w:type="gramEnd"/>
      <w:r>
        <w:rPr>
          <w:sz w:val="28"/>
          <w:szCs w:val="28"/>
          <w:lang w:val="en-US"/>
        </w:rPr>
        <w:t xml:space="preserve"> from oxygen. Gas-reagents </w:t>
      </w:r>
      <w:proofErr w:type="gramStart"/>
      <w:r>
        <w:rPr>
          <w:sz w:val="28"/>
          <w:szCs w:val="28"/>
          <w:lang w:val="en-US"/>
        </w:rPr>
        <w:t>are used</w:t>
      </w:r>
      <w:proofErr w:type="gramEnd"/>
      <w:r>
        <w:rPr>
          <w:sz w:val="28"/>
          <w:szCs w:val="28"/>
          <w:lang w:val="en-US"/>
        </w:rPr>
        <w:t xml:space="preserve"> at semiconducting devices for imparting of necessary </w:t>
      </w:r>
      <w:proofErr w:type="spellStart"/>
      <w:r>
        <w:rPr>
          <w:sz w:val="28"/>
          <w:szCs w:val="28"/>
          <w:lang w:val="en-US"/>
        </w:rPr>
        <w:t>electrophysical</w:t>
      </w:r>
      <w:proofErr w:type="spellEnd"/>
      <w:r>
        <w:rPr>
          <w:sz w:val="28"/>
          <w:szCs w:val="28"/>
          <w:lang w:val="en-US"/>
        </w:rPr>
        <w:t xml:space="preserve"> properties. Changes of semiconductor properties </w:t>
      </w:r>
      <w:proofErr w:type="gramStart"/>
      <w:r>
        <w:rPr>
          <w:sz w:val="28"/>
          <w:szCs w:val="28"/>
          <w:lang w:val="en-US"/>
        </w:rPr>
        <w:t>are achieved</w:t>
      </w:r>
      <w:proofErr w:type="gramEnd"/>
      <w:r>
        <w:rPr>
          <w:sz w:val="28"/>
          <w:szCs w:val="28"/>
          <w:lang w:val="en-US"/>
        </w:rPr>
        <w:t xml:space="preserve"> due </w:t>
      </w:r>
      <w:r>
        <w:rPr>
          <w:sz w:val="28"/>
          <w:szCs w:val="28"/>
          <w:lang w:val="en-US"/>
        </w:rPr>
        <w:lastRenderedPageBreak/>
        <w:t xml:space="preserve">to diffusion. Gases-carriers </w:t>
      </w:r>
      <w:proofErr w:type="gramStart"/>
      <w:r>
        <w:rPr>
          <w:sz w:val="28"/>
          <w:szCs w:val="28"/>
          <w:lang w:val="en-US"/>
        </w:rPr>
        <w:t>are applied</w:t>
      </w:r>
      <w:proofErr w:type="gramEnd"/>
      <w:r>
        <w:rPr>
          <w:sz w:val="28"/>
          <w:szCs w:val="28"/>
          <w:lang w:val="en-US"/>
        </w:rPr>
        <w:t xml:space="preserve"> for protective coatings (oxygen and others) for processing of surface layer (chloric hydrogen).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Pr="000A7B62">
        <w:rPr>
          <w:sz w:val="28"/>
          <w:szCs w:val="28"/>
          <w:lang w:val="en-US"/>
        </w:rPr>
        <w:t>ater and organic solvents, as well as liquid</w:t>
      </w:r>
      <w:r>
        <w:rPr>
          <w:sz w:val="28"/>
          <w:szCs w:val="28"/>
          <w:lang w:val="en-US"/>
        </w:rPr>
        <w:t>s</w:t>
      </w:r>
      <w:r w:rsidRPr="000A7B62">
        <w:rPr>
          <w:sz w:val="28"/>
          <w:szCs w:val="28"/>
          <w:lang w:val="en-US"/>
        </w:rPr>
        <w:t xml:space="preserve">, such as </w:t>
      </w:r>
      <w:proofErr w:type="spellStart"/>
      <w:proofErr w:type="gramStart"/>
      <w:r w:rsidRPr="000A7B62">
        <w:rPr>
          <w:sz w:val="28"/>
          <w:szCs w:val="28"/>
          <w:lang w:val="en-US"/>
        </w:rPr>
        <w:t>freon</w:t>
      </w:r>
      <w:proofErr w:type="spellEnd"/>
      <w:proofErr w:type="gramEnd"/>
      <w:r>
        <w:rPr>
          <w:sz w:val="28"/>
          <w:szCs w:val="28"/>
          <w:lang w:val="en-US"/>
        </w:rPr>
        <w:t xml:space="preserve"> relate to</w:t>
      </w:r>
      <w:r w:rsidRPr="00F74A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liquid</w:t>
      </w:r>
      <w:r w:rsidRPr="000A7B62">
        <w:rPr>
          <w:sz w:val="28"/>
          <w:szCs w:val="28"/>
          <w:lang w:val="en-US"/>
        </w:rPr>
        <w:t xml:space="preserve"> protective medium.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Nanodisperse</w:t>
      </w:r>
      <w:proofErr w:type="spellEnd"/>
      <w:r>
        <w:rPr>
          <w:sz w:val="28"/>
          <w:szCs w:val="28"/>
          <w:lang w:val="en-US"/>
        </w:rPr>
        <w:t xml:space="preserve"> systems have huge interface and additional excess of surface energy. </w:t>
      </w:r>
    </w:p>
    <w:p w:rsidR="007208BD" w:rsidRDefault="007208BD" w:rsidP="007208BD">
      <w:pPr>
        <w:ind w:firstLine="708"/>
        <w:jc w:val="both"/>
        <w:rPr>
          <w:sz w:val="28"/>
          <w:szCs w:val="28"/>
          <w:lang w:val="en-US"/>
        </w:rPr>
      </w:pPr>
      <w:r w:rsidRPr="00B03E80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area</w:t>
      </w:r>
      <w:r w:rsidRPr="00B03E80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interfaces</w:t>
      </w:r>
      <w:r w:rsidRPr="00B03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main</w:t>
      </w:r>
      <w:r w:rsidRPr="00B03E80">
        <w:rPr>
          <w:sz w:val="28"/>
          <w:szCs w:val="28"/>
          <w:lang w:val="en-US"/>
        </w:rPr>
        <w:t>ly determ</w:t>
      </w:r>
      <w:r>
        <w:rPr>
          <w:sz w:val="28"/>
          <w:szCs w:val="28"/>
          <w:lang w:val="en-US"/>
        </w:rPr>
        <w:t>ines the properties of disperse</w:t>
      </w:r>
      <w:r w:rsidRPr="00B03E80">
        <w:rPr>
          <w:sz w:val="28"/>
          <w:szCs w:val="28"/>
          <w:lang w:val="en-US"/>
        </w:rPr>
        <w:t xml:space="preserve"> systems. For </w:t>
      </w:r>
      <w:proofErr w:type="gramStart"/>
      <w:r w:rsidRPr="00B03E80">
        <w:rPr>
          <w:sz w:val="28"/>
          <w:szCs w:val="28"/>
          <w:lang w:val="en-US"/>
        </w:rPr>
        <w:t>nanoparticle</w:t>
      </w:r>
      <w:proofErr w:type="gramEnd"/>
      <w:r w:rsidRPr="00B03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B03E80">
        <w:rPr>
          <w:sz w:val="28"/>
          <w:szCs w:val="28"/>
          <w:lang w:val="en-US"/>
        </w:rPr>
        <w:t>interface (</w:t>
      </w:r>
      <w:proofErr w:type="spellStart"/>
      <w:r>
        <w:rPr>
          <w:sz w:val="28"/>
          <w:szCs w:val="28"/>
          <w:lang w:val="en-US"/>
        </w:rPr>
        <w:t>S</w:t>
      </w:r>
      <w:r w:rsidRPr="00CD1CDE">
        <w:rPr>
          <w:sz w:val="28"/>
          <w:szCs w:val="28"/>
          <w:vertAlign w:val="subscript"/>
          <w:lang w:val="en-US"/>
        </w:rPr>
        <w:t>int</w:t>
      </w:r>
      <w:proofErr w:type="spellEnd"/>
      <w:r w:rsidRPr="00B03E80">
        <w:rPr>
          <w:sz w:val="28"/>
          <w:szCs w:val="28"/>
          <w:lang w:val="en-US"/>
        </w:rPr>
        <w:t xml:space="preserve">) reaches a considerable size, and </w:t>
      </w:r>
      <w:r>
        <w:rPr>
          <w:sz w:val="28"/>
          <w:szCs w:val="28"/>
          <w:lang w:val="en-US"/>
        </w:rPr>
        <w:t>consist</w:t>
      </w:r>
      <w:r w:rsidRPr="00B03E80">
        <w:rPr>
          <w:sz w:val="28"/>
          <w:szCs w:val="28"/>
          <w:lang w:val="en-US"/>
        </w:rPr>
        <w:t xml:space="preserve"> of the specific surface area (</w:t>
      </w:r>
      <w:proofErr w:type="spellStart"/>
      <w:r>
        <w:rPr>
          <w:sz w:val="28"/>
          <w:szCs w:val="28"/>
          <w:lang w:val="en-US"/>
        </w:rPr>
        <w:t>S</w:t>
      </w:r>
      <w:r w:rsidRPr="00B03E80">
        <w:rPr>
          <w:sz w:val="28"/>
          <w:szCs w:val="28"/>
          <w:vertAlign w:val="subscript"/>
          <w:lang w:val="en-US"/>
        </w:rPr>
        <w:t>sp</w:t>
      </w:r>
      <w:proofErr w:type="spellEnd"/>
      <w:r w:rsidRPr="00B03E80">
        <w:rPr>
          <w:sz w:val="28"/>
          <w:szCs w:val="28"/>
          <w:lang w:val="en-US"/>
        </w:rPr>
        <w:t xml:space="preserve">), and additional </w:t>
      </w:r>
      <w:r>
        <w:rPr>
          <w:sz w:val="28"/>
          <w:szCs w:val="28"/>
          <w:lang w:val="en-US"/>
        </w:rPr>
        <w:t>area (S</w:t>
      </w:r>
      <w:r w:rsidRPr="00CB5A15">
        <w:rPr>
          <w:sz w:val="28"/>
          <w:szCs w:val="28"/>
          <w:vertAlign w:val="subscript"/>
          <w:lang w:val="en-US"/>
        </w:rPr>
        <w:t>ad</w:t>
      </w:r>
      <w:r>
        <w:rPr>
          <w:sz w:val="28"/>
          <w:szCs w:val="28"/>
          <w:lang w:val="en-US"/>
        </w:rPr>
        <w:t>) charactering</w:t>
      </w:r>
      <w:r w:rsidRPr="00B03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structure of the particles, that is:</w:t>
      </w:r>
    </w:p>
    <w:p w:rsidR="007208BD" w:rsidRDefault="007208BD" w:rsidP="007208BD">
      <w:pPr>
        <w:ind w:firstLine="708"/>
        <w:jc w:val="both"/>
        <w:rPr>
          <w:sz w:val="28"/>
          <w:szCs w:val="28"/>
          <w:lang w:val="en-US"/>
        </w:rPr>
      </w:pPr>
    </w:p>
    <w:p w:rsidR="007208BD" w:rsidRDefault="007F0C99" w:rsidP="007208BD">
      <w:pPr>
        <w:ind w:firstLine="851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int</m:t>
            </m:r>
          </m:sub>
        </m:sSub>
        <m:r>
          <w:rPr>
            <w:rFonts w:ascii="Cambria Math" w:eastAsiaTheme="minorEastAsia" w:hAnsi="Cambria Math"/>
            <w:sz w:val="28"/>
            <w:szCs w:val="28"/>
            <w:vertAlign w:val="subscript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sp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ad</m:t>
            </m:r>
          </m:sub>
        </m:sSub>
      </m:oMath>
      <w:r w:rsidR="007208BD">
        <w:rPr>
          <w:sz w:val="28"/>
          <w:szCs w:val="28"/>
          <w:vertAlign w:val="subscript"/>
          <w:lang w:val="en-US"/>
        </w:rPr>
        <w:t xml:space="preserve"> </w:t>
      </w:r>
      <w:r w:rsidR="007208BD">
        <w:rPr>
          <w:sz w:val="28"/>
          <w:szCs w:val="28"/>
          <w:lang w:val="en-US"/>
        </w:rPr>
        <w:t xml:space="preserve">  </w:t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  <w:t xml:space="preserve"> (1)</w:t>
      </w:r>
    </w:p>
    <w:p w:rsidR="007208BD" w:rsidRPr="002B613A" w:rsidRDefault="007208BD" w:rsidP="007208BD">
      <w:pPr>
        <w:ind w:firstLine="851"/>
        <w:jc w:val="both"/>
        <w:rPr>
          <w:sz w:val="28"/>
          <w:szCs w:val="28"/>
          <w:lang w:val="en-US"/>
        </w:rPr>
      </w:pP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r w:rsidRPr="003E0449">
        <w:rPr>
          <w:sz w:val="28"/>
          <w:szCs w:val="28"/>
          <w:lang w:val="en-US"/>
        </w:rPr>
        <w:t xml:space="preserve">Specific surface area </w:t>
      </w:r>
      <w:r>
        <w:rPr>
          <w:sz w:val="28"/>
          <w:szCs w:val="28"/>
          <w:lang w:val="en-US"/>
        </w:rPr>
        <w:t>is a</w:t>
      </w:r>
      <w:r w:rsidRPr="003E0449">
        <w:rPr>
          <w:sz w:val="28"/>
          <w:szCs w:val="28"/>
          <w:lang w:val="en-US"/>
        </w:rPr>
        <w:t xml:space="preserve"> total area of all the particles, </w:t>
      </w:r>
      <w:r>
        <w:rPr>
          <w:sz w:val="28"/>
          <w:szCs w:val="28"/>
          <w:lang w:val="en-US"/>
        </w:rPr>
        <w:t>often</w:t>
      </w:r>
      <w:r w:rsidRPr="003E0449">
        <w:rPr>
          <w:sz w:val="28"/>
          <w:szCs w:val="28"/>
          <w:lang w:val="en-US"/>
        </w:rPr>
        <w:t xml:space="preserve"> per 1 kg of the dispersed phase</w:t>
      </w:r>
      <w:r>
        <w:rPr>
          <w:sz w:val="28"/>
          <w:szCs w:val="28"/>
          <w:lang w:val="en-US"/>
        </w:rPr>
        <w:t>,</w:t>
      </w:r>
      <w:r w:rsidRPr="003E0449">
        <w:rPr>
          <w:sz w:val="28"/>
          <w:szCs w:val="28"/>
          <w:lang w:val="en-US"/>
        </w:rPr>
        <w:t xml:space="preserve"> equal to: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</w:p>
    <w:p w:rsidR="007208BD" w:rsidRDefault="007F0C99" w:rsidP="007208BD">
      <w:pPr>
        <w:ind w:firstLine="851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sp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ρd</m:t>
            </m:r>
          </m:den>
        </m:f>
      </m:oMath>
      <w:r w:rsidR="007208BD">
        <w:rPr>
          <w:sz w:val="28"/>
          <w:szCs w:val="28"/>
          <w:lang w:val="en-US"/>
        </w:rPr>
        <w:t xml:space="preserve">  </w:t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  <w:t xml:space="preserve"> (2)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where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– a diameter of particles, ρ – a density of particle material.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r w:rsidRPr="00B82DB0">
        <w:rPr>
          <w:sz w:val="28"/>
          <w:szCs w:val="28"/>
          <w:lang w:val="en-US"/>
        </w:rPr>
        <w:t>Considering the dispersion is</w:t>
      </w:r>
      <w:r>
        <w:rPr>
          <w:sz w:val="28"/>
          <w:szCs w:val="28"/>
          <w:lang w:val="en-US"/>
        </w:rPr>
        <w:t xml:space="preserve"> D=</w:t>
      </w:r>
      <w:proofErr w:type="gramStart"/>
      <w:r>
        <w:rPr>
          <w:sz w:val="28"/>
          <w:szCs w:val="28"/>
          <w:lang w:val="en-US"/>
        </w:rPr>
        <w:t>1/</w:t>
      </w:r>
      <w:proofErr w:type="gramEnd"/>
      <w:r w:rsidRPr="006C3866">
        <w:rPr>
          <w:i/>
          <w:sz w:val="28"/>
          <w:szCs w:val="28"/>
          <w:lang w:val="en-US"/>
        </w:rPr>
        <w:t>a</w:t>
      </w:r>
      <w:r w:rsidRPr="00B82DB0">
        <w:rPr>
          <w:sz w:val="28"/>
          <w:szCs w:val="28"/>
          <w:lang w:val="en-US"/>
        </w:rPr>
        <w:t>, specific surface, expressed in terms of dispersion, is:</w:t>
      </w:r>
    </w:p>
    <w:p w:rsidR="007208BD" w:rsidRPr="003E0449" w:rsidRDefault="007208BD" w:rsidP="007208BD">
      <w:pPr>
        <w:ind w:firstLine="851"/>
        <w:jc w:val="both"/>
        <w:rPr>
          <w:sz w:val="28"/>
          <w:szCs w:val="28"/>
          <w:lang w:val="en-US"/>
        </w:rPr>
      </w:pPr>
    </w:p>
    <w:p w:rsidR="007208BD" w:rsidRDefault="007F0C99" w:rsidP="007208BD">
      <w:pPr>
        <w:ind w:firstLine="851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sp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den>
        </m:f>
      </m:oMath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</w:r>
      <w:r w:rsidR="007208BD">
        <w:rPr>
          <w:sz w:val="28"/>
          <w:szCs w:val="28"/>
          <w:lang w:val="en-US"/>
        </w:rPr>
        <w:tab/>
        <w:t>(3)</w:t>
      </w: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</w:p>
    <w:p w:rsidR="007208BD" w:rsidRDefault="007208BD" w:rsidP="007208BD">
      <w:pPr>
        <w:ind w:firstLine="851"/>
        <w:jc w:val="both"/>
        <w:rPr>
          <w:sz w:val="28"/>
          <w:szCs w:val="28"/>
          <w:lang w:val="en-US"/>
        </w:rPr>
      </w:pPr>
      <w:r w:rsidRPr="005609AB">
        <w:rPr>
          <w:sz w:val="28"/>
          <w:szCs w:val="28"/>
          <w:lang w:val="en-US"/>
        </w:rPr>
        <w:t xml:space="preserve">Thus, </w:t>
      </w:r>
      <w:proofErr w:type="spellStart"/>
      <w:r>
        <w:rPr>
          <w:sz w:val="28"/>
          <w:szCs w:val="28"/>
          <w:lang w:val="en-US"/>
        </w:rPr>
        <w:t>S</w:t>
      </w:r>
      <w:r w:rsidRPr="00B03E80">
        <w:rPr>
          <w:sz w:val="28"/>
          <w:szCs w:val="28"/>
          <w:vertAlign w:val="subscript"/>
          <w:lang w:val="en-US"/>
        </w:rPr>
        <w:t>sp</w:t>
      </w:r>
      <w:proofErr w:type="spellEnd"/>
      <w:r w:rsidRPr="005609AB">
        <w:rPr>
          <w:sz w:val="28"/>
          <w:szCs w:val="28"/>
          <w:lang w:val="en-US"/>
        </w:rPr>
        <w:t xml:space="preserve"> is determined in accordance with the formula</w:t>
      </w:r>
      <w:r>
        <w:rPr>
          <w:sz w:val="28"/>
          <w:szCs w:val="28"/>
          <w:lang w:val="en-US"/>
        </w:rPr>
        <w:t xml:space="preserve"> (2) by </w:t>
      </w:r>
      <w:r w:rsidRPr="005609AB">
        <w:rPr>
          <w:sz w:val="28"/>
          <w:szCs w:val="28"/>
          <w:lang w:val="en-US"/>
        </w:rPr>
        <w:t>diameter of the nanoparticles</w:t>
      </w:r>
      <w:r>
        <w:rPr>
          <w:sz w:val="28"/>
          <w:szCs w:val="28"/>
          <w:lang w:val="en-US"/>
        </w:rPr>
        <w:t>.</w:t>
      </w:r>
      <w:r w:rsidRPr="005609AB">
        <w:rPr>
          <w:sz w:val="28"/>
          <w:szCs w:val="28"/>
          <w:lang w:val="en-US"/>
        </w:rPr>
        <w:t xml:space="preserve"> </w:t>
      </w:r>
    </w:p>
    <w:p w:rsidR="007208BD" w:rsidRPr="00EB0663" w:rsidRDefault="007208BD" w:rsidP="007208BD">
      <w:pPr>
        <w:pStyle w:val="a5"/>
        <w:ind w:firstLine="708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One can</w:t>
      </w:r>
      <w:r w:rsidRPr="00EB0663">
        <w:rPr>
          <w:rFonts w:eastAsia="Times New Roman"/>
          <w:lang w:val="en-GB"/>
        </w:rPr>
        <w:t xml:space="preserve"> estimate the surface of the nanoparticles as a dispers</w:t>
      </w:r>
      <w:r>
        <w:rPr>
          <w:rFonts w:eastAsia="Times New Roman"/>
          <w:lang w:val="en-GB"/>
        </w:rPr>
        <w:t>ed phase of a disperse system according to equation (</w:t>
      </w:r>
      <w:r w:rsidRPr="00EB0663">
        <w:rPr>
          <w:rFonts w:eastAsia="Times New Roman"/>
          <w:lang w:val="en-GB"/>
        </w:rPr>
        <w:t>2). For nanoparticles composed of h</w:t>
      </w:r>
      <w:r>
        <w:rPr>
          <w:rFonts w:eastAsia="Times New Roman"/>
          <w:lang w:val="en-GB"/>
        </w:rPr>
        <w:t xml:space="preserve">omogeneous mass (without pore) with diameter 10 nm </w:t>
      </w:r>
      <w:r w:rsidRPr="00EB0663">
        <w:rPr>
          <w:rFonts w:eastAsia="Times New Roman"/>
          <w:lang w:val="en-GB"/>
        </w:rPr>
        <w:t>(10</w:t>
      </w:r>
      <w:r w:rsidRPr="00EB0663">
        <w:rPr>
          <w:rFonts w:eastAsia="Times New Roman"/>
          <w:vertAlign w:val="superscript"/>
          <w:lang w:val="en-GB"/>
        </w:rPr>
        <w:t>-8</w:t>
      </w:r>
      <w:r>
        <w:rPr>
          <w:rFonts w:eastAsia="Times New Roman"/>
          <w:lang w:val="en-GB"/>
        </w:rPr>
        <w:t xml:space="preserve"> m</w:t>
      </w:r>
      <w:r w:rsidRPr="00EB0663">
        <w:rPr>
          <w:rFonts w:eastAsia="Times New Roman"/>
          <w:lang w:val="en-GB"/>
        </w:rPr>
        <w:t>) and a density of 3000 kg/m</w:t>
      </w:r>
      <w:r w:rsidRPr="00EB0663">
        <w:rPr>
          <w:rFonts w:eastAsia="Times New Roman"/>
          <w:vertAlign w:val="superscript"/>
          <w:lang w:val="en-GB"/>
        </w:rPr>
        <w:t>3</w:t>
      </w:r>
      <w:r w:rsidRPr="00EB0663">
        <w:rPr>
          <w:rFonts w:eastAsia="Times New Roman"/>
          <w:lang w:val="en-GB"/>
        </w:rPr>
        <w:t>, surface area</w:t>
      </w:r>
      <w:r>
        <w:rPr>
          <w:rFonts w:eastAsia="Times New Roman"/>
          <w:lang w:val="en-GB"/>
        </w:rPr>
        <w:t xml:space="preserve"> </w:t>
      </w:r>
      <w:proofErr w:type="spellStart"/>
      <w:r>
        <w:t>S</w:t>
      </w:r>
      <w:r w:rsidRPr="00B03E80">
        <w:rPr>
          <w:vertAlign w:val="subscript"/>
        </w:rPr>
        <w:t>sp</w:t>
      </w:r>
      <w:proofErr w:type="spellEnd"/>
      <w:r w:rsidRPr="00EB0663">
        <w:rPr>
          <w:rFonts w:eastAsia="Times New Roman"/>
          <w:lang w:val="en-GB"/>
        </w:rPr>
        <w:t xml:space="preserve"> calculated </w:t>
      </w:r>
      <w:r>
        <w:rPr>
          <w:rFonts w:eastAsia="Times New Roman"/>
          <w:lang w:val="en-GB"/>
        </w:rPr>
        <w:t xml:space="preserve">through </w:t>
      </w:r>
      <w:r w:rsidRPr="00EB0663">
        <w:rPr>
          <w:rFonts w:eastAsia="Times New Roman"/>
          <w:lang w:val="en-GB"/>
        </w:rPr>
        <w:t>the for</w:t>
      </w:r>
      <w:r>
        <w:rPr>
          <w:rFonts w:eastAsia="Times New Roman"/>
          <w:lang w:val="en-GB"/>
        </w:rPr>
        <w:t>mula (</w:t>
      </w:r>
      <w:r w:rsidRPr="00EB0663">
        <w:rPr>
          <w:rFonts w:eastAsia="Times New Roman"/>
          <w:lang w:val="en-GB"/>
        </w:rPr>
        <w:t>2) is 2</w:t>
      </w:r>
      <w:r>
        <w:rPr>
          <w:rFonts w:eastAsia="Times New Roman"/>
          <w:lang w:val="en-GB"/>
        </w:rPr>
        <w:t>·</w:t>
      </w:r>
      <w:r w:rsidRPr="00EB0663">
        <w:rPr>
          <w:rFonts w:eastAsia="Times New Roman"/>
          <w:lang w:val="en-GB"/>
        </w:rPr>
        <w:t>10</w:t>
      </w:r>
      <w:r w:rsidRPr="00EB0663">
        <w:rPr>
          <w:rFonts w:eastAsia="Times New Roman"/>
          <w:vertAlign w:val="superscript"/>
          <w:lang w:val="en-GB"/>
        </w:rPr>
        <w:t>5</w:t>
      </w:r>
      <w:r w:rsidRPr="00EB0663">
        <w:rPr>
          <w:rFonts w:eastAsia="Times New Roman"/>
          <w:lang w:val="en-GB"/>
        </w:rPr>
        <w:t xml:space="preserve"> m</w:t>
      </w:r>
      <w:r w:rsidRPr="00EB0663">
        <w:rPr>
          <w:rFonts w:eastAsia="Times New Roman"/>
          <w:vertAlign w:val="superscript"/>
          <w:lang w:val="en-GB"/>
        </w:rPr>
        <w:t>2</w:t>
      </w:r>
      <w:r w:rsidRPr="00EB0663">
        <w:rPr>
          <w:rFonts w:eastAsia="Times New Roman"/>
          <w:lang w:val="en-GB"/>
        </w:rPr>
        <w:t xml:space="preserve">/kg. </w:t>
      </w:r>
      <w:r>
        <w:rPr>
          <w:rFonts w:eastAsia="Times New Roman"/>
          <w:lang w:val="en-GB"/>
        </w:rPr>
        <w:t xml:space="preserve">The </w:t>
      </w:r>
      <w:r w:rsidRPr="00EB0663">
        <w:rPr>
          <w:rFonts w:eastAsia="Times New Roman"/>
          <w:lang w:val="en-GB"/>
        </w:rPr>
        <w:t xml:space="preserve">specific surface area </w:t>
      </w:r>
      <w:r>
        <w:rPr>
          <w:rFonts w:eastAsia="Times New Roman"/>
          <w:lang w:val="en-GB"/>
        </w:rPr>
        <w:t xml:space="preserve">of </w:t>
      </w:r>
      <w:r w:rsidRPr="00EB0663">
        <w:rPr>
          <w:rFonts w:eastAsia="Times New Roman"/>
          <w:lang w:val="en-GB"/>
        </w:rPr>
        <w:t>nanoparticles</w:t>
      </w:r>
      <w:r>
        <w:rPr>
          <w:rFonts w:eastAsia="Times New Roman"/>
          <w:lang w:val="en-GB"/>
        </w:rPr>
        <w:t xml:space="preserve"> </w:t>
      </w:r>
      <w:r w:rsidRPr="00EB0663">
        <w:rPr>
          <w:rFonts w:eastAsia="Times New Roman"/>
          <w:lang w:val="en-GB"/>
        </w:rPr>
        <w:t>of low-melting compound</w:t>
      </w:r>
      <w:r>
        <w:rPr>
          <w:rFonts w:eastAsia="Times New Roman"/>
          <w:lang w:val="en-GB"/>
        </w:rPr>
        <w:t xml:space="preserve"> nanoparticles</w:t>
      </w:r>
      <w:r w:rsidRPr="00EB0663">
        <w:rPr>
          <w:rFonts w:eastAsia="Times New Roman"/>
          <w:lang w:val="en-GB"/>
        </w:rPr>
        <w:t xml:space="preserve"> without</w:t>
      </w:r>
      <w:r>
        <w:rPr>
          <w:rFonts w:eastAsia="Times New Roman"/>
          <w:lang w:val="en-GB"/>
        </w:rPr>
        <w:t xml:space="preserve"> pores </w:t>
      </w:r>
      <w:proofErr w:type="gramStart"/>
      <w:r>
        <w:rPr>
          <w:rFonts w:eastAsia="Times New Roman"/>
          <w:lang w:val="en-GB"/>
        </w:rPr>
        <w:t>is presented</w:t>
      </w:r>
      <w:proofErr w:type="gramEnd"/>
      <w:r>
        <w:rPr>
          <w:rFonts w:eastAsia="Times New Roman"/>
          <w:lang w:val="en-GB"/>
        </w:rPr>
        <w:t xml:space="preserve"> in Table </w:t>
      </w:r>
      <w:r w:rsidR="007F0C99">
        <w:rPr>
          <w:rFonts w:eastAsia="Times New Roman"/>
          <w:lang w:val="en-GB"/>
        </w:rPr>
        <w:t>1</w:t>
      </w:r>
      <w:r w:rsidRPr="00EB0663">
        <w:rPr>
          <w:rFonts w:eastAsia="Times New Roman"/>
          <w:lang w:val="en-GB"/>
        </w:rPr>
        <w:t>.</w:t>
      </w:r>
    </w:p>
    <w:p w:rsidR="007208BD" w:rsidRPr="00437EC6" w:rsidRDefault="007208BD" w:rsidP="007208BD">
      <w:pPr>
        <w:pStyle w:val="a5"/>
        <w:jc w:val="both"/>
        <w:rPr>
          <w:rFonts w:eastAsia="Times New Roman"/>
          <w:color w:val="FF0000"/>
          <w:lang w:val="en-GB"/>
        </w:rPr>
      </w:pPr>
    </w:p>
    <w:p w:rsidR="007208BD" w:rsidRDefault="007208BD" w:rsidP="007208BD">
      <w:pPr>
        <w:pStyle w:val="a5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Table 1</w:t>
      </w:r>
      <w:r w:rsidRPr="00FE6FF9">
        <w:rPr>
          <w:rFonts w:eastAsia="Times New Roman"/>
          <w:lang w:val="en-GB"/>
        </w:rPr>
        <w:t xml:space="preserve">. Specific </w:t>
      </w:r>
      <w:r>
        <w:rPr>
          <w:rFonts w:eastAsia="Times New Roman"/>
          <w:lang w:val="en-GB"/>
        </w:rPr>
        <w:t>area of nanoparticles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615"/>
        <w:gridCol w:w="2289"/>
        <w:gridCol w:w="2166"/>
      </w:tblGrid>
      <w:tr w:rsidR="007208BD" w:rsidRPr="00470366" w:rsidTr="00BF77E9">
        <w:trPr>
          <w:trHeight w:val="600"/>
        </w:trPr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Nanoparticles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Density ρ,</w:t>
            </w:r>
          </w:p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vertAlign w:val="superscript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3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FE6FF9">
              <w:rPr>
                <w:rFonts w:eastAsia="Times New Roman"/>
                <w:lang w:val="en-GB"/>
              </w:rPr>
              <w:t>kg/m</w:t>
            </w:r>
            <w:r w:rsidRPr="00FE6FF9">
              <w:rPr>
                <w:rFonts w:eastAsia="Times New Roman"/>
                <w:vertAlign w:val="superscript"/>
                <w:lang w:val="en-GB"/>
              </w:rPr>
              <w:t>3</w:t>
            </w:r>
          </w:p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Specific</w:t>
            </w:r>
            <w:r>
              <w:rPr>
                <w:rFonts w:eastAsia="Times New Roman"/>
                <w:lang w:val="en-GB"/>
              </w:rPr>
              <w:t xml:space="preserve"> area</w:t>
            </w:r>
            <w:r w:rsidRPr="00FE6FF9">
              <w:rPr>
                <w:rFonts w:eastAsia="Times New Roman"/>
                <w:lang w:val="en-GB"/>
              </w:rPr>
              <w:t>,</w:t>
            </w:r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S</w:t>
            </w:r>
            <w:r w:rsidRPr="00FE6FF9">
              <w:rPr>
                <w:rFonts w:eastAsia="Times New Roman"/>
                <w:vertAlign w:val="subscript"/>
                <w:lang w:val="en-GB"/>
              </w:rPr>
              <w:t>sp</w:t>
            </w:r>
            <w:proofErr w:type="spellEnd"/>
            <w:r w:rsidRPr="00FE6FF9">
              <w:rPr>
                <w:rFonts w:eastAsia="Times New Roman"/>
                <w:lang w:val="en-GB"/>
              </w:rPr>
              <w:t>,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FE6FF9">
              <w:rPr>
                <w:rFonts w:eastAsia="Times New Roman"/>
                <w:lang w:val="en-GB"/>
              </w:rPr>
              <w:t>m</w:t>
            </w:r>
            <w:r w:rsidRPr="00FE6FF9">
              <w:rPr>
                <w:rFonts w:eastAsia="Times New Roman"/>
                <w:vertAlign w:val="superscript"/>
                <w:lang w:val="en-GB"/>
              </w:rPr>
              <w:t>2</w:t>
            </w:r>
            <w:r w:rsidRPr="00FE6FF9">
              <w:rPr>
                <w:rFonts w:eastAsia="Times New Roman"/>
                <w:lang w:val="en-GB"/>
              </w:rPr>
              <w:t>/kg</w:t>
            </w:r>
          </w:p>
        </w:tc>
      </w:tr>
      <w:tr w:rsidR="007208BD" w:rsidRPr="00FE6FF9" w:rsidTr="00BF77E9"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for nanoparticle of</w:t>
            </w:r>
          </w:p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100 </w:t>
            </w:r>
            <w:r w:rsidRPr="00FE6FF9">
              <w:rPr>
                <w:rFonts w:eastAsia="Times New Roman"/>
                <w:lang w:val="en-GB"/>
              </w:rPr>
              <w:t>nm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for nanoparticle of 10 </w:t>
            </w:r>
            <w:r w:rsidRPr="00FE6FF9">
              <w:rPr>
                <w:rFonts w:eastAsia="Times New Roman"/>
                <w:lang w:val="en-GB"/>
              </w:rPr>
              <w:t>nm</w:t>
            </w:r>
          </w:p>
        </w:tc>
      </w:tr>
      <w:tr w:rsidR="007208BD" w:rsidRPr="00FE6FF9" w:rsidTr="00BF77E9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Carbide </w:t>
            </w:r>
            <w:r w:rsidRPr="00FE6FF9">
              <w:rPr>
                <w:rFonts w:eastAsia="Times New Roman"/>
                <w:lang w:val="en-GB"/>
              </w:rPr>
              <w:t>(B</w:t>
            </w:r>
            <w:r w:rsidRPr="00FE6FF9">
              <w:rPr>
                <w:rFonts w:eastAsia="Times New Roman"/>
                <w:vertAlign w:val="subscript"/>
                <w:lang w:val="en-GB"/>
              </w:rPr>
              <w:t>4</w:t>
            </w:r>
            <w:r w:rsidRPr="00FE6FF9">
              <w:rPr>
                <w:rFonts w:eastAsia="Times New Roman"/>
                <w:lang w:val="en-GB"/>
              </w:rPr>
              <w:t>C),</w:t>
            </w:r>
          </w:p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Boron nitride </w:t>
            </w:r>
            <w:r w:rsidRPr="00FE6FF9">
              <w:rPr>
                <w:rFonts w:eastAsia="Times New Roman"/>
                <w:lang w:val="en-GB"/>
              </w:rPr>
              <w:t>(BN)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2.3-2.5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(1.8-1.9)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(1.8-1.9)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5</w:t>
            </w:r>
          </w:p>
        </w:tc>
      </w:tr>
      <w:tr w:rsidR="007208BD" w:rsidRPr="00FE6FF9" w:rsidTr="00BF77E9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Titanium nitride </w:t>
            </w:r>
            <w:r w:rsidRPr="00FE6FF9">
              <w:rPr>
                <w:rFonts w:eastAsia="Times New Roman"/>
                <w:lang w:val="en-GB"/>
              </w:rPr>
              <w:t>(</w:t>
            </w:r>
            <w:proofErr w:type="spellStart"/>
            <w:r w:rsidRPr="00FE6FF9">
              <w:rPr>
                <w:rFonts w:eastAsia="Times New Roman"/>
                <w:lang w:val="en-GB"/>
              </w:rPr>
              <w:t>TiN</w:t>
            </w:r>
            <w:proofErr w:type="spellEnd"/>
            <w:r w:rsidRPr="00FE6FF9">
              <w:rPr>
                <w:rFonts w:eastAsia="Times New Roman"/>
                <w:lang w:val="en-GB"/>
              </w:rPr>
              <w:t>),</w:t>
            </w:r>
          </w:p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lastRenderedPageBreak/>
              <w:t xml:space="preserve">Vanadium oxide </w:t>
            </w:r>
            <w:r w:rsidRPr="00FE6FF9">
              <w:rPr>
                <w:rFonts w:eastAsia="Times New Roman"/>
                <w:lang w:val="en-GB"/>
              </w:rPr>
              <w:t>(V</w:t>
            </w:r>
            <w:r w:rsidRPr="00FE6FF9">
              <w:rPr>
                <w:rFonts w:eastAsia="Times New Roman"/>
                <w:vertAlign w:val="subscript"/>
                <w:lang w:val="en-GB"/>
              </w:rPr>
              <w:t>2</w:t>
            </w:r>
            <w:r w:rsidRPr="00FE6FF9">
              <w:rPr>
                <w:rFonts w:eastAsia="Times New Roman"/>
                <w:lang w:val="en-GB"/>
              </w:rPr>
              <w:t>O</w:t>
            </w:r>
            <w:r w:rsidRPr="00FE6FF9">
              <w:rPr>
                <w:rFonts w:eastAsia="Times New Roman"/>
                <w:vertAlign w:val="subscript"/>
                <w:lang w:val="en-GB"/>
              </w:rPr>
              <w:t>3</w:t>
            </w:r>
            <w:r w:rsidRPr="00FE6FF9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lastRenderedPageBreak/>
              <w:t>5.0-5.4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(1.1-12)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(1.1-1.2)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5</w:t>
            </w:r>
          </w:p>
        </w:tc>
      </w:tr>
      <w:tr w:rsidR="007208BD" w:rsidRPr="00FE6FF9" w:rsidTr="00BF77E9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Wolfram carbide </w:t>
            </w:r>
            <w:r w:rsidRPr="00FE6FF9">
              <w:rPr>
                <w:rFonts w:eastAsia="Times New Roman"/>
                <w:lang w:val="en-GB"/>
              </w:rPr>
              <w:t>(WC)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15.8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4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D" w:rsidRPr="00FE6FF9" w:rsidRDefault="007208BD" w:rsidP="00BF77E9">
            <w:pPr>
              <w:pStyle w:val="a5"/>
              <w:jc w:val="both"/>
              <w:rPr>
                <w:rFonts w:eastAsia="Times New Roman"/>
                <w:lang w:val="en-GB"/>
              </w:rPr>
            </w:pPr>
            <w:r w:rsidRPr="00FE6FF9">
              <w:rPr>
                <w:rFonts w:eastAsia="Times New Roman"/>
                <w:lang w:val="en-GB"/>
              </w:rPr>
              <w:t>4</w:t>
            </w:r>
            <w:r>
              <w:rPr>
                <w:rFonts w:eastAsia="Times New Roman"/>
                <w:lang w:val="en-GB"/>
              </w:rPr>
              <w:t>·</w:t>
            </w:r>
            <w:r w:rsidRPr="00FE6FF9">
              <w:rPr>
                <w:rFonts w:eastAsia="Times New Roman"/>
                <w:lang w:val="en-GB"/>
              </w:rPr>
              <w:t>10</w:t>
            </w:r>
            <w:r w:rsidRPr="00FE6FF9">
              <w:rPr>
                <w:rFonts w:eastAsia="Times New Roman"/>
                <w:vertAlign w:val="superscript"/>
                <w:lang w:val="en-GB"/>
              </w:rPr>
              <w:t>4</w:t>
            </w:r>
          </w:p>
        </w:tc>
      </w:tr>
    </w:tbl>
    <w:p w:rsidR="007208BD" w:rsidRPr="00FE6FF9" w:rsidRDefault="007208BD" w:rsidP="007208BD">
      <w:pPr>
        <w:pStyle w:val="a5"/>
        <w:jc w:val="both"/>
        <w:rPr>
          <w:rFonts w:eastAsia="Times New Roman"/>
          <w:lang w:val="en-GB"/>
        </w:rPr>
      </w:pPr>
      <w:r w:rsidRPr="00FE6FF9">
        <w:rPr>
          <w:rFonts w:eastAsia="Times New Roman"/>
          <w:lang w:val="en-GB"/>
        </w:rPr>
        <w:t> </w:t>
      </w:r>
    </w:p>
    <w:p w:rsidR="007208BD" w:rsidRPr="005F71F5" w:rsidRDefault="007208BD" w:rsidP="007208BD">
      <w:pPr>
        <w:pStyle w:val="a5"/>
        <w:ind w:firstLine="708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From Table </w:t>
      </w:r>
      <w:r w:rsidRPr="00A64EA1">
        <w:rPr>
          <w:rFonts w:eastAsia="Times New Roman"/>
          <w:lang w:val="en-GB"/>
        </w:rPr>
        <w:t xml:space="preserve">3 it </w:t>
      </w:r>
      <w:proofErr w:type="gramStart"/>
      <w:r>
        <w:rPr>
          <w:rFonts w:eastAsia="Times New Roman"/>
          <w:lang w:val="en-GB"/>
        </w:rPr>
        <w:t>is seen</w:t>
      </w:r>
      <w:proofErr w:type="gramEnd"/>
      <w:r>
        <w:rPr>
          <w:rFonts w:eastAsia="Times New Roman"/>
          <w:lang w:val="en-GB"/>
        </w:rPr>
        <w:t xml:space="preserve"> </w:t>
      </w:r>
      <w:r w:rsidRPr="00A64EA1">
        <w:rPr>
          <w:rFonts w:eastAsia="Times New Roman"/>
          <w:lang w:val="en-GB"/>
        </w:rPr>
        <w:t xml:space="preserve">that the </w:t>
      </w:r>
      <w:r>
        <w:rPr>
          <w:rFonts w:eastAsia="Times New Roman"/>
          <w:lang w:val="en-GB"/>
        </w:rPr>
        <w:t>nanoparticle</w:t>
      </w:r>
      <w:r w:rsidRPr="00A64EA1">
        <w:rPr>
          <w:rFonts w:eastAsia="Times New Roman"/>
          <w:lang w:val="en-GB"/>
        </w:rPr>
        <w:t xml:space="preserve"> specific surface area </w:t>
      </w:r>
      <w:r>
        <w:rPr>
          <w:rFonts w:eastAsia="Times New Roman"/>
          <w:lang w:val="en-GB"/>
        </w:rPr>
        <w:t xml:space="preserve">can </w:t>
      </w:r>
      <w:r w:rsidRPr="00A64EA1">
        <w:rPr>
          <w:rFonts w:eastAsia="Times New Roman"/>
          <w:lang w:val="en-GB"/>
        </w:rPr>
        <w:t xml:space="preserve">be </w:t>
      </w:r>
      <w:r>
        <w:rPr>
          <w:rFonts w:eastAsia="Times New Roman"/>
          <w:lang w:val="en-GB"/>
        </w:rPr>
        <w:t>equal to</w:t>
      </w:r>
      <w:r w:rsidRPr="00A64EA1">
        <w:rPr>
          <w:rFonts w:eastAsia="Times New Roman"/>
          <w:lang w:val="en-GB"/>
        </w:rPr>
        <w:t>10</w:t>
      </w:r>
      <w:r w:rsidRPr="00A64EA1">
        <w:rPr>
          <w:rFonts w:eastAsia="Times New Roman"/>
          <w:vertAlign w:val="superscript"/>
          <w:lang w:val="en-GB"/>
        </w:rPr>
        <w:t>5</w:t>
      </w:r>
      <w:r w:rsidRPr="00A64EA1">
        <w:rPr>
          <w:rFonts w:eastAsia="Times New Roman"/>
          <w:lang w:val="en-GB"/>
        </w:rPr>
        <w:t xml:space="preserve"> m</w:t>
      </w:r>
      <w:r w:rsidRPr="00A64EA1">
        <w:rPr>
          <w:rFonts w:eastAsia="Times New Roman"/>
          <w:vertAlign w:val="superscript"/>
          <w:lang w:val="en-GB"/>
        </w:rPr>
        <w:t>2</w:t>
      </w:r>
      <w:r>
        <w:rPr>
          <w:rFonts w:eastAsia="Times New Roman"/>
          <w:lang w:val="en-GB"/>
        </w:rPr>
        <w:t>/kg</w:t>
      </w:r>
      <w:r w:rsidRPr="00A64EA1">
        <w:rPr>
          <w:rFonts w:eastAsia="Times New Roman"/>
          <w:lang w:val="en-GB"/>
        </w:rPr>
        <w:t xml:space="preserve">. For comparison, the specific </w:t>
      </w:r>
      <w:r>
        <w:rPr>
          <w:rFonts w:eastAsia="Times New Roman"/>
          <w:lang w:val="en-GB"/>
        </w:rPr>
        <w:t>area</w:t>
      </w:r>
      <w:r w:rsidRPr="00A64EA1">
        <w:rPr>
          <w:rFonts w:eastAsia="Times New Roman"/>
          <w:lang w:val="en-GB"/>
        </w:rPr>
        <w:t xml:space="preserve"> of sugar particles </w:t>
      </w:r>
      <w:r>
        <w:rPr>
          <w:rFonts w:eastAsia="Times New Roman"/>
          <w:lang w:val="en-GB"/>
        </w:rPr>
        <w:t>is</w:t>
      </w:r>
      <w:r w:rsidRPr="00A64EA1">
        <w:rPr>
          <w:rFonts w:eastAsia="Times New Roman"/>
          <w:lang w:val="en-GB"/>
        </w:rPr>
        <w:t xml:space="preserve"> </w:t>
      </w:r>
      <w:proofErr w:type="gramStart"/>
      <w:r w:rsidRPr="00A64EA1">
        <w:rPr>
          <w:rFonts w:eastAsia="Times New Roman"/>
          <w:lang w:val="en-GB"/>
        </w:rPr>
        <w:t>5</w:t>
      </w:r>
      <w:proofErr w:type="gramEnd"/>
      <w:r w:rsidRPr="00A64EA1">
        <w:rPr>
          <w:rFonts w:eastAsia="Times New Roman"/>
          <w:lang w:val="en-GB"/>
        </w:rPr>
        <w:t xml:space="preserve"> m</w:t>
      </w:r>
      <w:r w:rsidRPr="00A64EA1">
        <w:rPr>
          <w:rFonts w:eastAsia="Times New Roman"/>
          <w:vertAlign w:val="superscript"/>
          <w:lang w:val="en-GB"/>
        </w:rPr>
        <w:t>2</w:t>
      </w:r>
      <w:r>
        <w:rPr>
          <w:rFonts w:eastAsia="Times New Roman"/>
          <w:lang w:val="en-GB"/>
        </w:rPr>
        <w:t xml:space="preserve">/kg, powdered sugar about 500 </w:t>
      </w:r>
      <w:r w:rsidRPr="00A64EA1">
        <w:rPr>
          <w:rFonts w:eastAsia="Times New Roman"/>
          <w:lang w:val="en-GB"/>
        </w:rPr>
        <w:t>m</w:t>
      </w:r>
      <w:r w:rsidRPr="00A64EA1">
        <w:rPr>
          <w:rFonts w:eastAsia="Times New Roman"/>
          <w:vertAlign w:val="superscript"/>
          <w:lang w:val="en-GB"/>
        </w:rPr>
        <w:t>2</w:t>
      </w:r>
      <w:r w:rsidRPr="00A64EA1">
        <w:rPr>
          <w:rFonts w:eastAsia="Times New Roman"/>
          <w:lang w:val="en-GB"/>
        </w:rPr>
        <w:t xml:space="preserve">/kg, and </w:t>
      </w:r>
      <w:r>
        <w:rPr>
          <w:rFonts w:eastAsia="Times New Roman"/>
          <w:lang w:val="en-GB"/>
        </w:rPr>
        <w:t>for</w:t>
      </w:r>
      <w:r w:rsidRPr="00A64EA1">
        <w:rPr>
          <w:rFonts w:eastAsia="Times New Roman"/>
          <w:lang w:val="en-GB"/>
        </w:rPr>
        <w:t xml:space="preserve"> flour </w:t>
      </w:r>
      <w:r>
        <w:rPr>
          <w:rFonts w:eastAsia="Times New Roman"/>
          <w:lang w:val="en-GB"/>
        </w:rPr>
        <w:t xml:space="preserve">– the sizes vary between 300 – 700 </w:t>
      </w:r>
      <w:r w:rsidRPr="00A64EA1">
        <w:rPr>
          <w:rFonts w:eastAsia="Times New Roman"/>
          <w:lang w:val="en-GB"/>
        </w:rPr>
        <w:t>m</w:t>
      </w:r>
      <w:r w:rsidRPr="00A64EA1">
        <w:rPr>
          <w:rFonts w:eastAsia="Times New Roman"/>
          <w:vertAlign w:val="superscript"/>
          <w:lang w:val="en-GB"/>
        </w:rPr>
        <w:t>2</w:t>
      </w:r>
      <w:r w:rsidRPr="00A64EA1">
        <w:rPr>
          <w:rFonts w:eastAsia="Times New Roman"/>
          <w:lang w:val="en-GB"/>
        </w:rPr>
        <w:t xml:space="preserve">/kg. The increase </w:t>
      </w:r>
      <w:r>
        <w:rPr>
          <w:rFonts w:eastAsia="Times New Roman"/>
          <w:lang w:val="en-GB"/>
        </w:rPr>
        <w:t>of</w:t>
      </w:r>
      <w:r w:rsidRPr="00A64EA1">
        <w:rPr>
          <w:rFonts w:eastAsia="Times New Roman"/>
          <w:lang w:val="en-GB"/>
        </w:rPr>
        <w:t xml:space="preserve"> density from 2.3 to 15.8</w:t>
      </w:r>
      <w:r>
        <w:rPr>
          <w:rFonts w:eastAsia="Times New Roman"/>
          <w:lang w:val="en-GB"/>
        </w:rPr>
        <w:t>·</w:t>
      </w:r>
      <w:r w:rsidRPr="00A64EA1">
        <w:rPr>
          <w:rFonts w:eastAsia="Times New Roman"/>
          <w:lang w:val="en-GB"/>
        </w:rPr>
        <w:t>10</w:t>
      </w:r>
      <w:r w:rsidRPr="00A64EA1">
        <w:rPr>
          <w:rFonts w:eastAsia="Times New Roman"/>
          <w:vertAlign w:val="superscript"/>
          <w:lang w:val="en-GB"/>
        </w:rPr>
        <w:t>3</w:t>
      </w:r>
      <w:r>
        <w:rPr>
          <w:rFonts w:eastAsia="Times New Roman"/>
          <w:vertAlign w:val="superscript"/>
          <w:lang w:val="en-GB"/>
        </w:rPr>
        <w:t xml:space="preserve"> </w:t>
      </w:r>
      <w:r w:rsidRPr="00A64EA1">
        <w:rPr>
          <w:rFonts w:eastAsia="Times New Roman"/>
          <w:lang w:val="en-GB"/>
        </w:rPr>
        <w:t>kg/m</w:t>
      </w:r>
      <w:r w:rsidRPr="00A64EA1">
        <w:rPr>
          <w:rFonts w:eastAsia="Times New Roman"/>
          <w:vertAlign w:val="superscript"/>
          <w:lang w:val="en-GB"/>
        </w:rPr>
        <w:t>2</w:t>
      </w:r>
      <w:r>
        <w:rPr>
          <w:rFonts w:eastAsia="Times New Roman"/>
          <w:lang w:val="en-GB"/>
        </w:rPr>
        <w:t xml:space="preserve"> </w:t>
      </w:r>
      <w:r w:rsidRPr="00A64EA1">
        <w:rPr>
          <w:rFonts w:eastAsia="Times New Roman"/>
          <w:lang w:val="en-GB"/>
        </w:rPr>
        <w:t xml:space="preserve">and </w:t>
      </w:r>
      <w:r w:rsidRPr="005F71F5">
        <w:rPr>
          <w:rFonts w:eastAsia="Times New Roman"/>
          <w:lang w:val="en-GB"/>
        </w:rPr>
        <w:t xml:space="preserve">the growth of particle </w:t>
      </w:r>
      <w:r>
        <w:rPr>
          <w:rFonts w:eastAsia="Times New Roman"/>
          <w:lang w:val="en-GB"/>
        </w:rPr>
        <w:t xml:space="preserve">sizes (from 10 to 100 </w:t>
      </w:r>
      <w:r w:rsidRPr="005F71F5">
        <w:rPr>
          <w:rFonts w:eastAsia="Times New Roman"/>
          <w:lang w:val="en-GB"/>
        </w:rPr>
        <w:t xml:space="preserve">nm) results in a decrease of the specific </w:t>
      </w:r>
      <w:r>
        <w:rPr>
          <w:rFonts w:eastAsia="Times New Roman"/>
          <w:lang w:val="en-GB"/>
        </w:rPr>
        <w:t>area</w:t>
      </w:r>
      <w:r w:rsidRPr="005F71F5">
        <w:rPr>
          <w:rFonts w:eastAsia="Times New Roman"/>
          <w:lang w:val="en-GB"/>
        </w:rPr>
        <w:t xml:space="preserve"> of the nanoparticles.</w:t>
      </w:r>
    </w:p>
    <w:p w:rsidR="007208BD" w:rsidRDefault="007208BD" w:rsidP="007208BD">
      <w:pPr>
        <w:pStyle w:val="a5"/>
        <w:ind w:firstLine="708"/>
        <w:jc w:val="both"/>
        <w:rPr>
          <w:rFonts w:eastAsia="Times New Roman"/>
          <w:lang w:val="en-GB"/>
        </w:rPr>
      </w:pPr>
      <w:r w:rsidRPr="005F71F5">
        <w:rPr>
          <w:rFonts w:eastAsia="Times New Roman"/>
          <w:lang w:val="en-GB"/>
        </w:rPr>
        <w:t>N</w:t>
      </w:r>
      <w:r>
        <w:rPr>
          <w:rFonts w:eastAsia="Times New Roman"/>
          <w:lang w:val="en-GB"/>
        </w:rPr>
        <w:t>anoparticle</w:t>
      </w:r>
      <w:r w:rsidRPr="005F71F5">
        <w:rPr>
          <w:rFonts w:eastAsia="Times New Roman"/>
          <w:lang w:val="en-GB"/>
        </w:rPr>
        <w:t xml:space="preserve"> specific </w:t>
      </w:r>
      <w:r>
        <w:rPr>
          <w:rFonts w:eastAsia="Times New Roman"/>
          <w:lang w:val="en-GB"/>
        </w:rPr>
        <w:t xml:space="preserve">area </w:t>
      </w:r>
      <w:proofErr w:type="gramStart"/>
      <w:r>
        <w:rPr>
          <w:rFonts w:eastAsia="Times New Roman"/>
          <w:lang w:val="en-GB"/>
        </w:rPr>
        <w:t>is determined</w:t>
      </w:r>
      <w:proofErr w:type="gramEnd"/>
      <w:r>
        <w:rPr>
          <w:rFonts w:eastAsia="Times New Roman"/>
          <w:lang w:val="en-GB"/>
        </w:rPr>
        <w:t xml:space="preserve"> by many factors: the dispersion</w:t>
      </w:r>
      <w:r w:rsidRPr="005F71F5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shape</w:t>
      </w:r>
      <w:r w:rsidRPr="005F71F5">
        <w:rPr>
          <w:rFonts w:eastAsia="Times New Roman"/>
          <w:lang w:val="en-GB"/>
        </w:rPr>
        <w:t xml:space="preserve">, structure and </w:t>
      </w:r>
      <w:r>
        <w:rPr>
          <w:rFonts w:eastAsia="Times New Roman"/>
          <w:lang w:val="en-GB"/>
        </w:rPr>
        <w:t xml:space="preserve">phase state </w:t>
      </w:r>
      <w:r w:rsidRPr="005F71F5">
        <w:rPr>
          <w:rFonts w:eastAsia="Times New Roman"/>
          <w:lang w:val="en-GB"/>
        </w:rPr>
        <w:t xml:space="preserve">of </w:t>
      </w:r>
      <w:r>
        <w:rPr>
          <w:rFonts w:eastAsia="Times New Roman"/>
          <w:lang w:val="en-GB"/>
        </w:rPr>
        <w:t>nanoparticle surface</w:t>
      </w:r>
      <w:r w:rsidRPr="005F71F5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</w:t>
      </w:r>
      <w:r w:rsidRPr="005F71F5">
        <w:rPr>
          <w:rFonts w:eastAsia="Times New Roman"/>
          <w:lang w:val="en-GB"/>
        </w:rPr>
        <w:t>degree of their aggregation. It should be noted that crystalline</w:t>
      </w:r>
      <w:r>
        <w:rPr>
          <w:rFonts w:eastAsia="Times New Roman"/>
          <w:lang w:val="en-GB"/>
        </w:rPr>
        <w:t xml:space="preserve"> nanoparticles </w:t>
      </w:r>
      <w:r w:rsidRPr="005F71F5">
        <w:rPr>
          <w:rFonts w:eastAsia="Times New Roman"/>
          <w:lang w:val="en-GB"/>
        </w:rPr>
        <w:t xml:space="preserve">consist of </w:t>
      </w:r>
      <w:proofErr w:type="gramStart"/>
      <w:r w:rsidRPr="005F71F5">
        <w:rPr>
          <w:rFonts w:eastAsia="Times New Roman"/>
          <w:lang w:val="en-GB"/>
        </w:rPr>
        <w:t xml:space="preserve">grains </w:t>
      </w:r>
      <w:r>
        <w:rPr>
          <w:rFonts w:eastAsia="Times New Roman"/>
          <w:lang w:val="en-GB"/>
        </w:rPr>
        <w:t>which</w:t>
      </w:r>
      <w:proofErr w:type="gramEnd"/>
      <w:r w:rsidRPr="005F71F5">
        <w:rPr>
          <w:rFonts w:eastAsia="Times New Roman"/>
          <w:lang w:val="en-GB"/>
        </w:rPr>
        <w:t xml:space="preserve"> increase the specific surface area. Specific surface</w:t>
      </w:r>
      <w:r>
        <w:rPr>
          <w:rFonts w:eastAsia="Times New Roman"/>
          <w:lang w:val="en-GB"/>
        </w:rPr>
        <w:t xml:space="preserve"> </w:t>
      </w:r>
      <w:r w:rsidRPr="005F71F5">
        <w:rPr>
          <w:rFonts w:eastAsia="Times New Roman"/>
          <w:lang w:val="en-GB"/>
        </w:rPr>
        <w:t>of iron hydroxide (</w:t>
      </w:r>
      <w:proofErr w:type="gramStart"/>
      <w:r w:rsidRPr="005F71F5">
        <w:rPr>
          <w:rFonts w:eastAsia="Times New Roman"/>
          <w:lang w:val="en-GB"/>
        </w:rPr>
        <w:t>Fe(</w:t>
      </w:r>
      <w:proofErr w:type="gramEnd"/>
      <w:r w:rsidRPr="005F71F5">
        <w:rPr>
          <w:rFonts w:eastAsia="Times New Roman"/>
          <w:lang w:val="en-GB"/>
        </w:rPr>
        <w:t>OH)</w:t>
      </w:r>
      <w:r w:rsidRPr="005F71F5">
        <w:rPr>
          <w:rFonts w:eastAsia="Times New Roman"/>
          <w:vertAlign w:val="subscript"/>
          <w:lang w:val="en-GB"/>
        </w:rPr>
        <w:t>3</w:t>
      </w:r>
      <w:r w:rsidRPr="005F71F5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 xml:space="preserve">nanoparticles </w:t>
      </w:r>
      <w:r w:rsidRPr="005F71F5">
        <w:rPr>
          <w:rFonts w:eastAsia="Times New Roman"/>
          <w:lang w:val="en-GB"/>
        </w:rPr>
        <w:t xml:space="preserve">of the spherical </w:t>
      </w:r>
      <w:r>
        <w:rPr>
          <w:rFonts w:eastAsia="Times New Roman"/>
          <w:lang w:val="en-GB"/>
        </w:rPr>
        <w:t>form</w:t>
      </w:r>
      <w:r w:rsidRPr="005F71F5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equals to</w:t>
      </w:r>
      <w:r w:rsidRPr="005F71F5">
        <w:rPr>
          <w:rFonts w:eastAsia="Times New Roman"/>
          <w:lang w:val="en-GB"/>
        </w:rPr>
        <w:t xml:space="preserve"> 7.8</w:t>
      </w:r>
      <w:r>
        <w:rPr>
          <w:rFonts w:eastAsia="Times New Roman"/>
          <w:lang w:val="en-GB"/>
        </w:rPr>
        <w:t>·</w:t>
      </w:r>
      <w:r w:rsidRPr="005F71F5">
        <w:rPr>
          <w:rFonts w:eastAsia="Times New Roman"/>
          <w:lang w:val="en-GB"/>
        </w:rPr>
        <w:t>10</w:t>
      </w:r>
      <w:r w:rsidRPr="005F71F5">
        <w:rPr>
          <w:rFonts w:eastAsia="Times New Roman"/>
          <w:vertAlign w:val="superscript"/>
          <w:lang w:val="en-GB"/>
        </w:rPr>
        <w:t>4</w:t>
      </w:r>
      <w:r>
        <w:rPr>
          <w:rFonts w:eastAsia="Times New Roman"/>
          <w:lang w:val="en-GB"/>
        </w:rPr>
        <w:t xml:space="preserve"> </w:t>
      </w:r>
      <w:r w:rsidRPr="005F71F5">
        <w:rPr>
          <w:rFonts w:eastAsia="Times New Roman"/>
          <w:lang w:val="en-GB"/>
        </w:rPr>
        <w:t>m</w:t>
      </w:r>
      <w:r w:rsidRPr="005F71F5">
        <w:rPr>
          <w:rFonts w:eastAsia="Times New Roman"/>
          <w:vertAlign w:val="superscript"/>
          <w:lang w:val="en-GB"/>
        </w:rPr>
        <w:t>2</w:t>
      </w:r>
      <w:r w:rsidRPr="005F71F5">
        <w:rPr>
          <w:rFonts w:eastAsia="Times New Roman"/>
          <w:lang w:val="en-GB"/>
        </w:rPr>
        <w:t>/kg, and needle shape</w:t>
      </w:r>
      <w:r>
        <w:rPr>
          <w:rFonts w:eastAsia="Times New Roman"/>
          <w:lang w:val="en-GB"/>
        </w:rPr>
        <w:t xml:space="preserve"> – </w:t>
      </w:r>
      <w:r w:rsidRPr="005F71F5">
        <w:rPr>
          <w:rFonts w:eastAsia="Times New Roman"/>
          <w:lang w:val="en-GB"/>
        </w:rPr>
        <w:t>1.2</w:t>
      </w:r>
      <w:r>
        <w:rPr>
          <w:rFonts w:eastAsia="Times New Roman"/>
          <w:lang w:val="en-GB"/>
        </w:rPr>
        <w:t>·</w:t>
      </w:r>
      <w:r w:rsidRPr="005F71F5">
        <w:rPr>
          <w:rFonts w:eastAsia="Times New Roman"/>
          <w:lang w:val="en-GB"/>
        </w:rPr>
        <w:t>10</w:t>
      </w:r>
      <w:r w:rsidRPr="005F71F5">
        <w:rPr>
          <w:rFonts w:eastAsia="Times New Roman"/>
          <w:vertAlign w:val="superscript"/>
          <w:lang w:val="en-GB"/>
        </w:rPr>
        <w:t>5</w:t>
      </w:r>
      <w:r>
        <w:rPr>
          <w:rFonts w:eastAsia="Times New Roman"/>
          <w:lang w:val="en-GB"/>
        </w:rPr>
        <w:t xml:space="preserve"> </w:t>
      </w:r>
      <w:r w:rsidRPr="005F71F5">
        <w:rPr>
          <w:rFonts w:eastAsia="Times New Roman"/>
          <w:lang w:val="en-GB"/>
        </w:rPr>
        <w:t>m</w:t>
      </w:r>
      <w:r w:rsidRPr="005F71F5">
        <w:rPr>
          <w:rFonts w:eastAsia="Times New Roman"/>
          <w:vertAlign w:val="superscript"/>
          <w:lang w:val="en-GB"/>
        </w:rPr>
        <w:t>2</w:t>
      </w:r>
      <w:r w:rsidRPr="005F71F5">
        <w:rPr>
          <w:rFonts w:eastAsia="Times New Roman"/>
          <w:lang w:val="en-GB"/>
        </w:rPr>
        <w:t xml:space="preserve">/kg. The specific </w:t>
      </w:r>
      <w:r>
        <w:rPr>
          <w:rFonts w:eastAsia="Times New Roman"/>
          <w:lang w:val="en-GB"/>
        </w:rPr>
        <w:t>area</w:t>
      </w:r>
      <w:r w:rsidRPr="005F71F5">
        <w:rPr>
          <w:rFonts w:eastAsia="Times New Roman"/>
          <w:lang w:val="en-GB"/>
        </w:rPr>
        <w:t xml:space="preserve"> of the oxide film with a two-dimensional structure equal</w:t>
      </w:r>
      <w:r>
        <w:rPr>
          <w:rFonts w:eastAsia="Times New Roman"/>
          <w:lang w:val="en-GB"/>
        </w:rPr>
        <w:t>s</w:t>
      </w:r>
      <w:r w:rsidRPr="005F71F5">
        <w:rPr>
          <w:rFonts w:eastAsia="Times New Roman"/>
          <w:lang w:val="en-GB"/>
        </w:rPr>
        <w:t xml:space="preserve"> to </w:t>
      </w:r>
      <w:proofErr w:type="gramStart"/>
      <w:r w:rsidRPr="005F71F5">
        <w:rPr>
          <w:rFonts w:eastAsia="Times New Roman"/>
          <w:lang w:val="en-GB"/>
        </w:rPr>
        <w:t>7</w:t>
      </w:r>
      <w:r>
        <w:rPr>
          <w:rFonts w:eastAsia="Times New Roman"/>
          <w:lang w:val="en-GB"/>
        </w:rPr>
        <w:t>·</w:t>
      </w:r>
      <w:proofErr w:type="gramEnd"/>
      <w:r w:rsidRPr="005F71F5">
        <w:rPr>
          <w:rFonts w:eastAsia="Times New Roman"/>
          <w:lang w:val="en-GB"/>
        </w:rPr>
        <w:t>10</w:t>
      </w:r>
      <w:r w:rsidRPr="005F71F5">
        <w:rPr>
          <w:rFonts w:eastAsia="Times New Roman"/>
          <w:vertAlign w:val="superscript"/>
          <w:lang w:val="en-GB"/>
        </w:rPr>
        <w:t xml:space="preserve">4 </w:t>
      </w:r>
      <w:r w:rsidRPr="005F71F5">
        <w:rPr>
          <w:rFonts w:eastAsia="Times New Roman"/>
          <w:lang w:val="en-GB"/>
        </w:rPr>
        <w:t>m</w:t>
      </w:r>
      <w:r w:rsidRPr="005F71F5">
        <w:rPr>
          <w:rFonts w:eastAsia="Times New Roman"/>
          <w:vertAlign w:val="superscript"/>
          <w:lang w:val="en-GB"/>
        </w:rPr>
        <w:t>2</w:t>
      </w:r>
      <w:r w:rsidRPr="005F71F5">
        <w:rPr>
          <w:rFonts w:eastAsia="Times New Roman"/>
          <w:lang w:val="en-GB"/>
        </w:rPr>
        <w:t xml:space="preserve">/kg. </w:t>
      </w:r>
    </w:p>
    <w:p w:rsidR="007208BD" w:rsidRPr="005F71F5" w:rsidRDefault="007208BD" w:rsidP="007208BD">
      <w:pPr>
        <w:pStyle w:val="a5"/>
        <w:ind w:firstLine="708"/>
        <w:jc w:val="both"/>
        <w:rPr>
          <w:rFonts w:eastAsia="Times New Roman"/>
          <w:lang w:val="en-GB"/>
        </w:rPr>
      </w:pPr>
      <w:r w:rsidRPr="005F71F5">
        <w:rPr>
          <w:lang w:val="en-GB"/>
        </w:rPr>
        <w:t>N</w:t>
      </w:r>
      <w:r>
        <w:rPr>
          <w:lang w:val="en-GB"/>
        </w:rPr>
        <w:t xml:space="preserve">anoparticles of </w:t>
      </w:r>
      <w:r w:rsidRPr="005F71F5">
        <w:rPr>
          <w:lang w:val="en-GB"/>
        </w:rPr>
        <w:t>framing carbon structure</w:t>
      </w:r>
      <w:r>
        <w:rPr>
          <w:lang w:val="en-GB"/>
        </w:rPr>
        <w:t xml:space="preserve"> – </w:t>
      </w:r>
      <w:r w:rsidRPr="005F71F5">
        <w:rPr>
          <w:lang w:val="en-GB"/>
        </w:rPr>
        <w:t>fullerenes</w:t>
      </w:r>
      <w:r>
        <w:rPr>
          <w:rFonts w:eastAsia="Times New Roman"/>
          <w:lang w:val="en-GB"/>
        </w:rPr>
        <w:t xml:space="preserve"> and nanotubes </w:t>
      </w:r>
      <w:r>
        <w:rPr>
          <w:lang w:val="en-GB"/>
        </w:rPr>
        <w:t>have</w:t>
      </w:r>
      <w:r>
        <w:rPr>
          <w:rFonts w:eastAsia="Times New Roman"/>
          <w:lang w:val="en-GB"/>
        </w:rPr>
        <w:t xml:space="preserve"> </w:t>
      </w:r>
      <w:r>
        <w:rPr>
          <w:lang w:val="en-GB"/>
        </w:rPr>
        <w:t xml:space="preserve">an additional specific area </w:t>
      </w:r>
      <w:r w:rsidRPr="005F71F5">
        <w:rPr>
          <w:lang w:val="en-GB"/>
        </w:rPr>
        <w:t>(</w:t>
      </w:r>
      <w:r>
        <w:rPr>
          <w:lang w:val="en-GB"/>
        </w:rPr>
        <w:t>S</w:t>
      </w:r>
      <w:r w:rsidRPr="005F71F5">
        <w:rPr>
          <w:vertAlign w:val="subscript"/>
          <w:lang w:val="en-GB"/>
        </w:rPr>
        <w:t>ad</w:t>
      </w:r>
      <w:r>
        <w:rPr>
          <w:lang w:val="en-GB"/>
        </w:rPr>
        <w:t>).</w:t>
      </w:r>
      <w:r w:rsidRPr="005F71F5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Let us explain the meaning of S</w:t>
      </w:r>
      <w:r w:rsidRPr="005F71F5">
        <w:rPr>
          <w:rFonts w:eastAsia="Times New Roman"/>
          <w:vertAlign w:val="subscript"/>
          <w:lang w:val="en-GB"/>
        </w:rPr>
        <w:t>ad</w:t>
      </w:r>
      <w:r>
        <w:rPr>
          <w:rFonts w:eastAsia="Times New Roman"/>
          <w:lang w:val="en-GB"/>
        </w:rPr>
        <w:t xml:space="preserve"> o</w:t>
      </w:r>
      <w:r w:rsidRPr="005F71F5">
        <w:rPr>
          <w:rFonts w:eastAsia="Times New Roman"/>
          <w:lang w:val="en-GB"/>
        </w:rPr>
        <w:t xml:space="preserve">n example of carbon framing structure, </w:t>
      </w:r>
      <w:r>
        <w:rPr>
          <w:rFonts w:eastAsia="Times New Roman"/>
          <w:lang w:val="en-GB"/>
        </w:rPr>
        <w:t xml:space="preserve">in particular, fullerenes and </w:t>
      </w:r>
      <w:r w:rsidRPr="005F71F5">
        <w:rPr>
          <w:rFonts w:eastAsia="Times New Roman"/>
          <w:lang w:val="en-GB"/>
        </w:rPr>
        <w:t xml:space="preserve">nanotubes. Fullerenes </w:t>
      </w:r>
      <w:proofErr w:type="gramStart"/>
      <w:r>
        <w:rPr>
          <w:rFonts w:eastAsia="Times New Roman"/>
          <w:lang w:val="en-GB"/>
        </w:rPr>
        <w:t>was</w:t>
      </w:r>
      <w:r w:rsidRPr="005F71F5">
        <w:rPr>
          <w:rFonts w:eastAsia="Times New Roman"/>
          <w:lang w:val="en-GB"/>
        </w:rPr>
        <w:t xml:space="preserve"> name</w:t>
      </w:r>
      <w:r>
        <w:rPr>
          <w:rFonts w:eastAsia="Times New Roman"/>
          <w:lang w:val="en-GB"/>
        </w:rPr>
        <w:t>d</w:t>
      </w:r>
      <w:proofErr w:type="gramEnd"/>
      <w:r>
        <w:rPr>
          <w:rFonts w:eastAsia="Times New Roman"/>
          <w:lang w:val="en-GB"/>
        </w:rPr>
        <w:t xml:space="preserve"> in honour of the architect Fuller, </w:t>
      </w:r>
      <w:r w:rsidRPr="005F71F5">
        <w:rPr>
          <w:rFonts w:eastAsia="Times New Roman"/>
          <w:lang w:val="en-GB"/>
        </w:rPr>
        <w:t xml:space="preserve">who invented </w:t>
      </w:r>
      <w:r>
        <w:rPr>
          <w:rFonts w:eastAsia="Times New Roman"/>
          <w:lang w:val="en-GB"/>
        </w:rPr>
        <w:t xml:space="preserve">such </w:t>
      </w:r>
      <w:r w:rsidRPr="005F71F5">
        <w:rPr>
          <w:rFonts w:eastAsia="Times New Roman"/>
          <w:lang w:val="en-GB"/>
        </w:rPr>
        <w:t xml:space="preserve">structures for use in architecture. Fullerenes </w:t>
      </w:r>
      <w:r>
        <w:rPr>
          <w:rFonts w:eastAsia="Times New Roman"/>
          <w:lang w:val="en-GB"/>
        </w:rPr>
        <w:t xml:space="preserve">have a skeleton structure, very similar to </w:t>
      </w:r>
      <w:r w:rsidRPr="005F71F5">
        <w:rPr>
          <w:rFonts w:eastAsia="Times New Roman"/>
          <w:lang w:val="en-GB"/>
        </w:rPr>
        <w:t>soccer ball and consist of a "patch"</w:t>
      </w:r>
      <w:r>
        <w:rPr>
          <w:rFonts w:eastAsia="Times New Roman"/>
          <w:lang w:val="en-GB"/>
        </w:rPr>
        <w:t xml:space="preserve"> – </w:t>
      </w:r>
      <w:r w:rsidRPr="005F71F5">
        <w:rPr>
          <w:rFonts w:eastAsia="Times New Roman"/>
          <w:lang w:val="en-GB"/>
        </w:rPr>
        <w:t xml:space="preserve">pentagons and hexagons. </w:t>
      </w:r>
      <w:r>
        <w:rPr>
          <w:rFonts w:eastAsia="Times New Roman"/>
          <w:lang w:val="en-GB"/>
        </w:rPr>
        <w:t>When</w:t>
      </w:r>
      <w:r w:rsidRPr="005F71F5">
        <w:rPr>
          <w:rFonts w:eastAsia="Times New Roman"/>
          <w:lang w:val="en-GB"/>
        </w:rPr>
        <w:t xml:space="preserve"> peaks of these polygons </w:t>
      </w:r>
      <w:r>
        <w:rPr>
          <w:rFonts w:eastAsia="Times New Roman"/>
          <w:lang w:val="en-GB"/>
        </w:rPr>
        <w:t>consist</w:t>
      </w:r>
      <w:r w:rsidRPr="005F71F5">
        <w:rPr>
          <w:rFonts w:eastAsia="Times New Roman"/>
          <w:lang w:val="en-GB"/>
        </w:rPr>
        <w:t xml:space="preserve"> of carbon atoms, then</w:t>
      </w:r>
      <w:r w:rsidRPr="00B77B13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the fullerene </w:t>
      </w:r>
      <w:r w:rsidRPr="005F71F5">
        <w:rPr>
          <w:rFonts w:eastAsia="Times New Roman"/>
          <w:lang w:val="en-GB"/>
        </w:rPr>
        <w:t>C</w:t>
      </w:r>
      <w:r w:rsidRPr="005F71F5">
        <w:rPr>
          <w:rFonts w:eastAsia="Times New Roman"/>
          <w:vertAlign w:val="subscript"/>
          <w:lang w:val="en-GB"/>
        </w:rPr>
        <w:t>60</w:t>
      </w:r>
      <w:r w:rsidRPr="005F71F5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has the most stable form</w:t>
      </w:r>
      <w:r w:rsidRPr="005F71F5">
        <w:rPr>
          <w:rFonts w:eastAsia="Times New Roman"/>
          <w:lang w:val="en-GB"/>
        </w:rPr>
        <w:t>.</w:t>
      </w:r>
    </w:p>
    <w:p w:rsidR="007208BD" w:rsidRPr="005F71F5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>
        <w:rPr>
          <w:rStyle w:val="notranslate"/>
          <w:lang w:val="en-GB"/>
        </w:rPr>
        <w:t>F</w:t>
      </w:r>
      <w:r w:rsidRPr="005F71F5">
        <w:rPr>
          <w:rStyle w:val="notranslate"/>
          <w:lang w:val="en-GB"/>
        </w:rPr>
        <w:t>ullerene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C</w:t>
      </w:r>
      <w:r>
        <w:rPr>
          <w:rStyle w:val="notranslate"/>
          <w:vertAlign w:val="subscript"/>
          <w:lang w:val="en-GB"/>
        </w:rPr>
        <w:t xml:space="preserve">60 </w:t>
      </w:r>
      <w:r w:rsidRPr="005F71F5">
        <w:rPr>
          <w:rStyle w:val="notranslate"/>
          <w:lang w:val="en-GB"/>
        </w:rPr>
        <w:t>is the best-known form</w:t>
      </w:r>
      <w:r>
        <w:rPr>
          <w:rStyle w:val="notranslate"/>
          <w:lang w:val="en-GB"/>
        </w:rPr>
        <w:t xml:space="preserve"> of carbon nanoparticle consisting of</w:t>
      </w:r>
      <w:r w:rsidRPr="005F71F5">
        <w:rPr>
          <w:rStyle w:val="notranslate"/>
          <w:lang w:val="en-GB"/>
        </w:rPr>
        <w:t xml:space="preserve"> symmetric twenty hexagons.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 xml:space="preserve">In addition to hexagons, there are pentagons that border only </w:t>
      </w:r>
      <w:r>
        <w:rPr>
          <w:rStyle w:val="notranslate"/>
          <w:lang w:val="en-GB"/>
        </w:rPr>
        <w:t>with</w:t>
      </w:r>
      <w:r w:rsidRPr="005F71F5">
        <w:rPr>
          <w:rStyle w:val="notranslate"/>
          <w:lang w:val="en-GB"/>
        </w:rPr>
        <w:t xml:space="preserve"> hexagons.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Thus, each hexagon has three common sides with adjacent hexagons</w:t>
      </w:r>
      <w:r>
        <w:rPr>
          <w:rStyle w:val="notranslate"/>
          <w:lang w:val="en-GB"/>
        </w:rPr>
        <w:t xml:space="preserve"> and three of them with pentagons (Fig. </w:t>
      </w:r>
      <w:r w:rsidRPr="005F71F5">
        <w:rPr>
          <w:rStyle w:val="notranslate"/>
          <w:lang w:val="en-GB"/>
        </w:rPr>
        <w:t>7).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Fullerenes are allotropic molecular forms of carbon.</w:t>
      </w:r>
      <w:r w:rsidRPr="005F71F5"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>In</w:t>
      </w:r>
      <w:r w:rsidRPr="005F71F5">
        <w:rPr>
          <w:rStyle w:val="notranslate"/>
          <w:lang w:val="en-GB"/>
        </w:rPr>
        <w:t xml:space="preserve"> solid </w:t>
      </w:r>
      <w:proofErr w:type="gramStart"/>
      <w:r w:rsidRPr="005F71F5">
        <w:rPr>
          <w:rStyle w:val="notranslate"/>
          <w:lang w:val="en-GB"/>
        </w:rPr>
        <w:t>state</w:t>
      </w:r>
      <w:proofErr w:type="gramEnd"/>
      <w:r w:rsidRPr="005F71F5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 xml:space="preserve">the </w:t>
      </w:r>
      <w:r w:rsidRPr="005F71F5">
        <w:rPr>
          <w:rStyle w:val="notranslate"/>
          <w:lang w:val="en-GB"/>
        </w:rPr>
        <w:t>fullerene C</w:t>
      </w:r>
      <w:r w:rsidRPr="005F71F5">
        <w:rPr>
          <w:rStyle w:val="notranslate"/>
          <w:vertAlign w:val="subscript"/>
          <w:lang w:val="en-GB"/>
        </w:rPr>
        <w:t>60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is a crystal</w:t>
      </w:r>
      <w:r w:rsidRPr="005F71F5"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with</w:t>
      </w:r>
      <w:r w:rsidRPr="005F71F5"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lang w:val="en-GB"/>
        </w:rPr>
        <w:t>densely packed</w:t>
      </w:r>
      <w:r w:rsidRPr="005F71F5">
        <w:rPr>
          <w:rStyle w:val="notranslate"/>
          <w:lang w:val="en-GB"/>
        </w:rPr>
        <w:t xml:space="preserve"> cubic structure, forming the</w:t>
      </w:r>
      <w:r w:rsidRPr="005F71F5"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>nanoparticles</w:t>
      </w:r>
      <w:r w:rsidRPr="005F71F5">
        <w:rPr>
          <w:rStyle w:val="notranslate"/>
          <w:lang w:val="en-GB"/>
        </w:rPr>
        <w:t>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The density of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crystalline</w:t>
      </w:r>
      <w:r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C</w:t>
      </w:r>
      <w:r w:rsidRPr="005F71F5">
        <w:rPr>
          <w:rStyle w:val="notranslate"/>
          <w:vertAlign w:val="subscript"/>
          <w:lang w:val="en-GB"/>
        </w:rPr>
        <w:t>60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under normal conditions is 1.69</w:t>
      </w:r>
      <w:r>
        <w:rPr>
          <w:rStyle w:val="notranslate"/>
          <w:lang w:val="en-GB"/>
        </w:rPr>
        <w:t>·</w:t>
      </w:r>
      <w:r w:rsidRPr="005F71F5">
        <w:rPr>
          <w:rStyle w:val="notranslate"/>
          <w:lang w:val="en-GB"/>
        </w:rPr>
        <w:t>10</w:t>
      </w:r>
      <w:r w:rsidRPr="005F71F5">
        <w:rPr>
          <w:rStyle w:val="notranslate"/>
          <w:vertAlign w:val="superscript"/>
          <w:lang w:val="en-GB"/>
        </w:rPr>
        <w:t>3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kg/m</w:t>
      </w:r>
      <w:r w:rsidRPr="005F71F5">
        <w:rPr>
          <w:rStyle w:val="notranslate"/>
          <w:vertAlign w:val="superscript"/>
          <w:lang w:val="en-GB"/>
        </w:rPr>
        <w:t>3</w:t>
      </w:r>
      <w:r w:rsidRPr="005F71F5">
        <w:rPr>
          <w:rStyle w:val="notranslate"/>
          <w:lang w:val="en-GB"/>
        </w:rPr>
        <w:t>,</w:t>
      </w:r>
      <w:r w:rsidRPr="005F71F5">
        <w:rPr>
          <w:rStyle w:val="notranslate"/>
          <w:vertAlign w:val="superscript"/>
          <w:lang w:val="en-GB"/>
        </w:rPr>
        <w:t xml:space="preserve"> </w:t>
      </w:r>
      <w:r w:rsidRPr="005F71F5">
        <w:rPr>
          <w:rStyle w:val="notranslate"/>
          <w:lang w:val="en-GB"/>
        </w:rPr>
        <w:t>i.e.</w:t>
      </w:r>
      <w:r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significantly less than for</w:t>
      </w:r>
      <w:r>
        <w:rPr>
          <w:rStyle w:val="notranslate"/>
          <w:lang w:val="en-GB"/>
        </w:rPr>
        <w:t xml:space="preserve"> nanoparticles represented in Table </w:t>
      </w:r>
      <w:r w:rsidR="007F0C99">
        <w:rPr>
          <w:rStyle w:val="notranslate"/>
          <w:sz w:val="27"/>
          <w:szCs w:val="27"/>
          <w:lang w:val="en-GB"/>
        </w:rPr>
        <w:t>1</w:t>
      </w:r>
      <w:r w:rsidRPr="005F71F5">
        <w:rPr>
          <w:rStyle w:val="notranslate"/>
          <w:sz w:val="27"/>
          <w:szCs w:val="27"/>
          <w:lang w:val="en-GB"/>
        </w:rPr>
        <w:t>.</w:t>
      </w:r>
    </w:p>
    <w:p w:rsidR="007208BD" w:rsidRPr="005F71F5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  <w:r>
        <w:rPr>
          <w:rStyle w:val="notranslate"/>
          <w:lang w:val="en-GB"/>
        </w:rPr>
        <w:t xml:space="preserve">The structure of </w:t>
      </w:r>
      <w:r w:rsidRPr="005F71F5">
        <w:rPr>
          <w:rStyle w:val="notranslate"/>
          <w:lang w:val="en-GB"/>
        </w:rPr>
        <w:t xml:space="preserve">fullerene is </w:t>
      </w:r>
      <w:r>
        <w:rPr>
          <w:rStyle w:val="notranslate"/>
          <w:lang w:val="en-GB"/>
        </w:rPr>
        <w:t>characterizing by</w:t>
      </w:r>
      <w:r w:rsidRPr="005F71F5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 xml:space="preserve">a </w:t>
      </w:r>
      <w:r w:rsidRPr="005F71F5">
        <w:rPr>
          <w:rStyle w:val="notranslate"/>
          <w:lang w:val="en-GB"/>
        </w:rPr>
        <w:t xml:space="preserve">cavity inside the peculiar carbon </w:t>
      </w:r>
      <w:r>
        <w:rPr>
          <w:rStyle w:val="notranslate"/>
          <w:lang w:val="en-GB"/>
        </w:rPr>
        <w:t>“</w:t>
      </w:r>
      <w:r w:rsidRPr="005F71F5">
        <w:rPr>
          <w:rStyle w:val="notranslate"/>
          <w:lang w:val="en-GB"/>
        </w:rPr>
        <w:t>ball</w:t>
      </w:r>
      <w:r>
        <w:rPr>
          <w:rStyle w:val="notranslate"/>
          <w:lang w:val="en-GB"/>
        </w:rPr>
        <w:t>”</w:t>
      </w:r>
      <w:r w:rsidRPr="005F71F5">
        <w:rPr>
          <w:rStyle w:val="notranslate"/>
          <w:lang w:val="en-GB"/>
        </w:rPr>
        <w:t>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The surface of fullerenes forms a three-dimensional system. Furthermore, additional surface</w:t>
      </w:r>
      <w:r>
        <w:rPr>
          <w:rStyle w:val="notranslate"/>
          <w:lang w:val="en-GB"/>
        </w:rPr>
        <w:t xml:space="preserve"> S</w:t>
      </w:r>
      <w:r w:rsidRPr="005F71F5">
        <w:rPr>
          <w:rStyle w:val="notranslate"/>
          <w:vertAlign w:val="subscript"/>
          <w:lang w:val="en-GB"/>
        </w:rPr>
        <w:t>ad</w:t>
      </w:r>
      <w:r>
        <w:rPr>
          <w:rStyle w:val="notranslate"/>
          <w:vertAlign w:val="subscript"/>
          <w:lang w:val="en-GB"/>
        </w:rPr>
        <w:t xml:space="preserve"> </w:t>
      </w:r>
      <w:r w:rsidRPr="005F71F5">
        <w:rPr>
          <w:rStyle w:val="notranslate"/>
          <w:lang w:val="en-GB"/>
        </w:rPr>
        <w:t>(</w:t>
      </w:r>
      <w:r>
        <w:rPr>
          <w:rStyle w:val="notranslate"/>
          <w:lang w:val="en-GB"/>
        </w:rPr>
        <w:t>1</w:t>
      </w:r>
      <w:r w:rsidRPr="005F71F5">
        <w:rPr>
          <w:rStyle w:val="notranslate"/>
          <w:lang w:val="en-GB"/>
        </w:rPr>
        <w:t>) happens due to the two-dimensional internal cavity of fullerenes.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Thus, fullerenes combine three-dimensional and two-dimensional surfaces (Fig</w:t>
      </w:r>
      <w:r>
        <w:rPr>
          <w:rStyle w:val="notranslate"/>
          <w:lang w:val="en-GB"/>
        </w:rPr>
        <w:t>.</w:t>
      </w:r>
      <w:r w:rsidRPr="005F71F5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>6</w:t>
      </w:r>
      <w:r w:rsidRPr="005F71F5">
        <w:rPr>
          <w:rStyle w:val="notranslate"/>
          <w:lang w:val="en-GB"/>
        </w:rPr>
        <w:t>) due to the faces of hexa- and pentagons i.e.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form a three-dimensional-two-dimensional dispersed phase.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 xml:space="preserve">Consequently, interfacial </w:t>
      </w:r>
      <w:r>
        <w:rPr>
          <w:rStyle w:val="notranslate"/>
          <w:lang w:val="en-GB"/>
        </w:rPr>
        <w:t xml:space="preserve">surface reaches a huge quantity – </w:t>
      </w:r>
      <w:r w:rsidRPr="005F71F5">
        <w:rPr>
          <w:rStyle w:val="notranslate"/>
          <w:lang w:val="en-GB"/>
        </w:rPr>
        <w:t>more than 10</w:t>
      </w:r>
      <w:r w:rsidRPr="005F71F5">
        <w:rPr>
          <w:rStyle w:val="notranslate"/>
          <w:vertAlign w:val="superscript"/>
          <w:lang w:val="en-GB"/>
        </w:rPr>
        <w:t>6</w:t>
      </w:r>
      <w:r w:rsidRPr="005F71F5">
        <w:rPr>
          <w:rStyle w:val="notranslate"/>
          <w:lang w:val="en-GB"/>
        </w:rPr>
        <w:t xml:space="preserve"> m</w:t>
      </w:r>
      <w:r w:rsidRPr="005F71F5">
        <w:rPr>
          <w:rStyle w:val="notranslate"/>
          <w:vertAlign w:val="superscript"/>
          <w:lang w:val="en-GB"/>
        </w:rPr>
        <w:t>2</w:t>
      </w:r>
      <w:r w:rsidRPr="005F71F5">
        <w:rPr>
          <w:rStyle w:val="notranslate"/>
          <w:lang w:val="en-GB"/>
        </w:rPr>
        <w:t>/kg, i.e.</w:t>
      </w:r>
      <w:r w:rsidRPr="005F71F5">
        <w:rPr>
          <w:sz w:val="27"/>
          <w:szCs w:val="27"/>
          <w:lang w:val="en-GB"/>
        </w:rPr>
        <w:t xml:space="preserve"> </w:t>
      </w:r>
      <w:r w:rsidRPr="005F71F5">
        <w:rPr>
          <w:rStyle w:val="notranslate"/>
          <w:lang w:val="en-GB"/>
        </w:rPr>
        <w:t>million square meters (or square kilometre) per one kilogram of product.</w:t>
      </w:r>
    </w:p>
    <w:p w:rsidR="007208BD" w:rsidRPr="00437EC6" w:rsidRDefault="007208BD" w:rsidP="007208BD">
      <w:pPr>
        <w:pStyle w:val="a5"/>
        <w:jc w:val="both"/>
        <w:rPr>
          <w:rStyle w:val="notranslate"/>
          <w:color w:val="FF0000"/>
          <w:lang w:val="en-GB"/>
        </w:rPr>
      </w:pPr>
    </w:p>
    <w:p w:rsidR="007208BD" w:rsidRPr="00437EC6" w:rsidRDefault="007208BD" w:rsidP="007208BD">
      <w:pPr>
        <w:pStyle w:val="a5"/>
        <w:jc w:val="center"/>
        <w:rPr>
          <w:color w:val="FF0000"/>
          <w:lang w:val="en-GB"/>
        </w:rPr>
      </w:pPr>
      <w:r w:rsidRPr="00437EC6">
        <w:rPr>
          <w:noProof/>
          <w:color w:val="FF0000"/>
          <w:lang w:val="sma-NO" w:eastAsia="sma-NO"/>
        </w:rPr>
        <w:lastRenderedPageBreak/>
        <w:drawing>
          <wp:inline distT="0" distB="0" distL="0" distR="0" wp14:anchorId="4B502116" wp14:editId="5C1224A1">
            <wp:extent cx="3486150" cy="1082819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2399" cy="109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D" w:rsidRPr="009521D0" w:rsidRDefault="007208BD" w:rsidP="007208BD">
      <w:pPr>
        <w:pStyle w:val="a5"/>
        <w:jc w:val="center"/>
        <w:rPr>
          <w:sz w:val="24"/>
          <w:szCs w:val="24"/>
          <w:lang w:val="en-GB"/>
        </w:rPr>
      </w:pPr>
    </w:p>
    <w:p w:rsidR="007208BD" w:rsidRPr="009521D0" w:rsidRDefault="007208BD" w:rsidP="007208BD">
      <w:pPr>
        <w:pStyle w:val="a5"/>
        <w:jc w:val="center"/>
        <w:rPr>
          <w:sz w:val="24"/>
          <w:szCs w:val="24"/>
          <w:lang w:val="en-GB"/>
        </w:rPr>
      </w:pPr>
      <w:r w:rsidRPr="009521D0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2</w:t>
      </w:r>
      <w:proofErr w:type="gramEnd"/>
      <w:r w:rsidRPr="009521D0">
        <w:rPr>
          <w:sz w:val="24"/>
          <w:szCs w:val="24"/>
          <w:lang w:val="en-GB"/>
        </w:rPr>
        <w:t xml:space="preserve"> – </w:t>
      </w:r>
      <w:proofErr w:type="spellStart"/>
      <w:r w:rsidRPr="009521D0">
        <w:rPr>
          <w:sz w:val="24"/>
          <w:szCs w:val="24"/>
          <w:lang w:val="en-GB"/>
        </w:rPr>
        <w:t>Fullerens</w:t>
      </w:r>
      <w:proofErr w:type="spellEnd"/>
      <w:r w:rsidRPr="009521D0">
        <w:rPr>
          <w:sz w:val="24"/>
          <w:szCs w:val="24"/>
          <w:lang w:val="en-GB"/>
        </w:rPr>
        <w:t>: C</w:t>
      </w:r>
      <w:r w:rsidRPr="009521D0">
        <w:rPr>
          <w:sz w:val="24"/>
          <w:szCs w:val="24"/>
          <w:vertAlign w:val="subscript"/>
          <w:lang w:val="en-GB"/>
        </w:rPr>
        <w:t>60</w:t>
      </w:r>
      <w:r w:rsidRPr="009521D0">
        <w:rPr>
          <w:sz w:val="24"/>
          <w:szCs w:val="24"/>
          <w:lang w:val="en-GB"/>
        </w:rPr>
        <w:t>, C</w:t>
      </w:r>
      <w:r w:rsidRPr="009521D0">
        <w:rPr>
          <w:sz w:val="24"/>
          <w:szCs w:val="24"/>
          <w:vertAlign w:val="subscript"/>
          <w:lang w:val="en-GB"/>
        </w:rPr>
        <w:t>70</w:t>
      </w:r>
      <w:r w:rsidRPr="009521D0">
        <w:rPr>
          <w:sz w:val="24"/>
          <w:szCs w:val="24"/>
          <w:lang w:val="en-GB"/>
        </w:rPr>
        <w:t>, C</w:t>
      </w:r>
      <w:r w:rsidRPr="009521D0">
        <w:rPr>
          <w:sz w:val="24"/>
          <w:szCs w:val="24"/>
          <w:vertAlign w:val="subscript"/>
          <w:lang w:val="en-GB"/>
        </w:rPr>
        <w:t>90</w:t>
      </w:r>
    </w:p>
    <w:p w:rsidR="007208BD" w:rsidRPr="00437EC6" w:rsidRDefault="007208BD" w:rsidP="007208BD">
      <w:pPr>
        <w:pStyle w:val="a5"/>
        <w:jc w:val="both"/>
        <w:rPr>
          <w:color w:val="FF0000"/>
          <w:lang w:val="en-GB"/>
        </w:rPr>
      </w:pPr>
    </w:p>
    <w:p w:rsidR="007208B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 w:rsidRPr="005D0C0D">
        <w:rPr>
          <w:rStyle w:val="notranslate"/>
          <w:lang w:val="en-GB"/>
        </w:rPr>
        <w:t xml:space="preserve">Various modifications of fullerenes whose number of atoms varied from 36 to </w:t>
      </w:r>
      <w:r>
        <w:rPr>
          <w:rStyle w:val="notranslate"/>
          <w:lang w:val="en-GB"/>
        </w:rPr>
        <w:t xml:space="preserve">540 have been studied (Fig. </w:t>
      </w:r>
      <w:r w:rsidR="007F0C99">
        <w:rPr>
          <w:rStyle w:val="notranslate"/>
          <w:lang w:val="en-GB"/>
        </w:rPr>
        <w:t>2</w:t>
      </w:r>
      <w:r w:rsidRPr="005D0C0D">
        <w:rPr>
          <w:rStyle w:val="notranslate"/>
          <w:lang w:val="en-GB"/>
        </w:rPr>
        <w:t>).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If </w:t>
      </w:r>
      <w:r>
        <w:rPr>
          <w:rStyle w:val="notranslate"/>
          <w:lang w:val="en-GB"/>
        </w:rPr>
        <w:t>some</w:t>
      </w:r>
      <w:r w:rsidRPr="005D0C0D">
        <w:rPr>
          <w:rStyle w:val="notranslate"/>
          <w:lang w:val="en-GB"/>
        </w:rPr>
        <w:t xml:space="preserve"> substance </w:t>
      </w:r>
      <w:proofErr w:type="gramStart"/>
      <w:r w:rsidRPr="005D0C0D">
        <w:rPr>
          <w:rStyle w:val="notranslate"/>
          <w:lang w:val="en-GB"/>
        </w:rPr>
        <w:t>is introduced</w:t>
      </w:r>
      <w:proofErr w:type="gramEnd"/>
      <w:r w:rsidRPr="005D0C0D">
        <w:rPr>
          <w:rStyle w:val="notranslate"/>
          <w:lang w:val="en-GB"/>
        </w:rPr>
        <w:t xml:space="preserve"> into the fullerene, then its properties will dramatically change and even </w:t>
      </w:r>
      <w:r>
        <w:rPr>
          <w:rStyle w:val="notranslate"/>
          <w:lang w:val="en-GB"/>
        </w:rPr>
        <w:t>an</w:t>
      </w:r>
      <w:r w:rsidRPr="005D0C0D">
        <w:rPr>
          <w:rStyle w:val="notranslate"/>
          <w:lang w:val="en-GB"/>
        </w:rPr>
        <w:t xml:space="preserve"> insulator turn into a superconductor.</w:t>
      </w:r>
      <w:r w:rsidRPr="005D0C0D"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In </w:t>
      </w:r>
      <w:proofErr w:type="gramStart"/>
      <w:r>
        <w:rPr>
          <w:rStyle w:val="notranslate"/>
          <w:lang w:val="en-GB"/>
        </w:rPr>
        <w:t>1991</w:t>
      </w:r>
      <w:proofErr w:type="gramEnd"/>
      <w:r w:rsidRPr="005D0C0D"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>the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Japanese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professor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proofErr w:type="spellStart"/>
      <w:r w:rsidRPr="005D0C0D">
        <w:rPr>
          <w:rStyle w:val="notranslate"/>
          <w:lang w:val="en-GB"/>
        </w:rPr>
        <w:t>Sumio</w:t>
      </w:r>
      <w:proofErr w:type="spellEnd"/>
      <w:r w:rsidRPr="005D0C0D">
        <w:rPr>
          <w:rStyle w:val="notranslate"/>
          <w:lang w:val="en-GB"/>
        </w:rPr>
        <w:t xml:space="preserve"> </w:t>
      </w:r>
      <w:proofErr w:type="spellStart"/>
      <w:r w:rsidRPr="005D0C0D">
        <w:rPr>
          <w:rStyle w:val="notranslate"/>
          <w:lang w:val="en-GB"/>
        </w:rPr>
        <w:t>I</w:t>
      </w:r>
      <w:r>
        <w:rPr>
          <w:rStyle w:val="notranslate"/>
          <w:lang w:val="en-GB"/>
        </w:rPr>
        <w:t>n</w:t>
      </w:r>
      <w:r w:rsidRPr="005D0C0D">
        <w:rPr>
          <w:rStyle w:val="notranslate"/>
          <w:lang w:val="en-GB"/>
        </w:rPr>
        <w:t>jima</w:t>
      </w:r>
      <w:proofErr w:type="spell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d</w:t>
      </w:r>
      <w:r>
        <w:rPr>
          <w:rStyle w:val="notranslate"/>
          <w:lang w:val="en-GB"/>
        </w:rPr>
        <w:t>iscovered long carbon cylinders</w:t>
      </w:r>
      <w:r w:rsidRPr="005D0C0D">
        <w:rPr>
          <w:rStyle w:val="notranslate"/>
          <w:lang w:val="en-GB"/>
        </w:rPr>
        <w:t xml:space="preserve"> known as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nanotubes.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Nanotubes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(Fig. </w:t>
      </w:r>
      <w:r w:rsidR="007F0C99">
        <w:rPr>
          <w:rStyle w:val="notranslate"/>
          <w:lang w:val="en-GB"/>
        </w:rPr>
        <w:t>3</w:t>
      </w:r>
      <w:r w:rsidRPr="005D0C0D">
        <w:rPr>
          <w:rStyle w:val="notranslate"/>
          <w:lang w:val="en-GB"/>
        </w:rPr>
        <w:t>) are composed of more than one million carbon atoms and presented as cylinders with a diameter of 0.5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nm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and a length of several tens of microns, i.e.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not </w:t>
      </w:r>
      <w:proofErr w:type="spellStart"/>
      <w:r w:rsidRPr="005D0C0D">
        <w:rPr>
          <w:rStyle w:val="notranslate"/>
          <w:lang w:val="en-GB"/>
        </w:rPr>
        <w:t>nanosized</w:t>
      </w:r>
      <w:proofErr w:type="spellEnd"/>
      <w:r w:rsidRPr="005D0C0D">
        <w:rPr>
          <w:rStyle w:val="notranslate"/>
          <w:lang w:val="en-GB"/>
        </w:rPr>
        <w:t xml:space="preserve"> quantities</w:t>
      </w:r>
      <w:r>
        <w:rPr>
          <w:lang w:val="en-GB"/>
        </w:rPr>
        <w:t xml:space="preserve">. Nanotubes </w:t>
      </w:r>
      <w:proofErr w:type="gramStart"/>
      <w:r w:rsidRPr="005D0C0D">
        <w:rPr>
          <w:lang w:val="en-GB"/>
        </w:rPr>
        <w:t xml:space="preserve">can be </w:t>
      </w:r>
      <w:r>
        <w:rPr>
          <w:lang w:val="en-GB"/>
        </w:rPr>
        <w:t>relate</w:t>
      </w:r>
      <w:r w:rsidRPr="005D0C0D">
        <w:rPr>
          <w:lang w:val="en-GB"/>
        </w:rPr>
        <w:t>d</w:t>
      </w:r>
      <w:proofErr w:type="gramEnd"/>
      <w:r w:rsidRPr="005D0C0D">
        <w:rPr>
          <w:lang w:val="en-GB"/>
        </w:rPr>
        <w:t xml:space="preserve"> to the two-dimensional disperse systems (Fig. </w:t>
      </w:r>
      <w:r w:rsidR="007F0C99">
        <w:rPr>
          <w:lang w:val="en-GB"/>
        </w:rPr>
        <w:t>4</w:t>
      </w:r>
      <w:r w:rsidRPr="005D0C0D">
        <w:rPr>
          <w:lang w:val="en-GB"/>
        </w:rPr>
        <w:t>).</w:t>
      </w:r>
      <w:r w:rsidRPr="005D0C0D"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The </w:t>
      </w:r>
      <w:r w:rsidRPr="005D0C0D">
        <w:rPr>
          <w:rStyle w:val="notranslate"/>
          <w:lang w:val="en-GB"/>
        </w:rPr>
        <w:t>huge interfacial surface area</w:t>
      </w:r>
      <w:r>
        <w:rPr>
          <w:rStyle w:val="notranslate"/>
          <w:lang w:val="en-GB"/>
        </w:rPr>
        <w:t xml:space="preserve"> is </w:t>
      </w:r>
      <w:r w:rsidRPr="005D0C0D">
        <w:rPr>
          <w:rStyle w:val="notranslate"/>
          <w:lang w:val="en-GB"/>
        </w:rPr>
        <w:t xml:space="preserve">achieved </w:t>
      </w:r>
      <w:r>
        <w:rPr>
          <w:rStyle w:val="notranslate"/>
          <w:lang w:val="en-GB"/>
        </w:rPr>
        <w:t>d</w:t>
      </w:r>
      <w:r w:rsidRPr="005D0C0D">
        <w:rPr>
          <w:rStyle w:val="notranslate"/>
          <w:lang w:val="en-GB"/>
        </w:rPr>
        <w:t xml:space="preserve">ue to not </w:t>
      </w:r>
      <w:proofErr w:type="spellStart"/>
      <w:r w:rsidRPr="005D0C0D">
        <w:rPr>
          <w:rStyle w:val="notranslate"/>
          <w:lang w:val="en-GB"/>
        </w:rPr>
        <w:t>nanosized</w:t>
      </w:r>
      <w:proofErr w:type="spell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length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dimension</w:t>
      </w:r>
      <w:r w:rsidRPr="005D0C0D">
        <w:rPr>
          <w:rStyle w:val="notranslate"/>
          <w:sz w:val="27"/>
          <w:szCs w:val="27"/>
          <w:lang w:val="en-GB"/>
        </w:rPr>
        <w:t xml:space="preserve"> of </w:t>
      </w:r>
      <w:r w:rsidRPr="005D0C0D">
        <w:rPr>
          <w:rStyle w:val="notranslate"/>
          <w:lang w:val="en-GB"/>
        </w:rPr>
        <w:t>tubes</w:t>
      </w:r>
      <w:r>
        <w:rPr>
          <w:rStyle w:val="notranslate"/>
          <w:lang w:val="en-GB"/>
        </w:rPr>
        <w:t>, about</w:t>
      </w:r>
      <w:r w:rsidRPr="005D0C0D">
        <w:rPr>
          <w:rStyle w:val="notranslate"/>
          <w:lang w:val="en-GB"/>
        </w:rPr>
        <w:t xml:space="preserve"> hundreds of thousands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m</w:t>
      </w:r>
      <w:r w:rsidRPr="005D0C0D">
        <w:rPr>
          <w:rStyle w:val="notranslate"/>
          <w:sz w:val="27"/>
          <w:szCs w:val="27"/>
          <w:vertAlign w:val="superscript"/>
          <w:lang w:val="en-GB"/>
        </w:rPr>
        <w:t>2</w:t>
      </w:r>
      <w:r w:rsidRPr="005D0C0D">
        <w:rPr>
          <w:rStyle w:val="notranslate"/>
          <w:lang w:val="en-GB"/>
        </w:rPr>
        <w:t>/kg.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On the walls </w:t>
      </w:r>
      <w:r w:rsidRPr="00C7001B">
        <w:rPr>
          <w:rStyle w:val="notranslate"/>
          <w:lang w:val="en-GB"/>
        </w:rPr>
        <w:t>of a</w:t>
      </w:r>
      <w:r>
        <w:rPr>
          <w:rStyle w:val="notranslate"/>
          <w:sz w:val="27"/>
          <w:szCs w:val="27"/>
          <w:lang w:val="en-GB"/>
        </w:rPr>
        <w:t xml:space="preserve"> </w:t>
      </w:r>
      <w:proofErr w:type="gramStart"/>
      <w:r>
        <w:rPr>
          <w:rStyle w:val="notranslate"/>
          <w:lang w:val="en-GB"/>
        </w:rPr>
        <w:t>nanotube</w:t>
      </w:r>
      <w:proofErr w:type="gramEnd"/>
      <w:r>
        <w:rPr>
          <w:rStyle w:val="notranslate"/>
          <w:lang w:val="en-GB"/>
        </w:rPr>
        <w:t xml:space="preserve"> the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carbon atoms </w:t>
      </w:r>
      <w:r>
        <w:rPr>
          <w:rStyle w:val="notranslate"/>
          <w:lang w:val="en-GB"/>
        </w:rPr>
        <w:t xml:space="preserve">are </w:t>
      </w:r>
      <w:r w:rsidRPr="005D0C0D">
        <w:rPr>
          <w:rStyle w:val="notranslate"/>
          <w:lang w:val="en-GB"/>
        </w:rPr>
        <w:t>located at the peaks of regular hexagons.</w:t>
      </w:r>
      <w:r w:rsidRPr="005D0C0D">
        <w:rPr>
          <w:sz w:val="27"/>
          <w:szCs w:val="27"/>
          <w:lang w:val="en-GB"/>
        </w:rPr>
        <w:t xml:space="preserve"> </w:t>
      </w:r>
    </w:p>
    <w:p w:rsidR="007208B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</w:p>
    <w:p w:rsidR="007208BD" w:rsidRDefault="007208BD" w:rsidP="007208BD">
      <w:pPr>
        <w:pStyle w:val="a5"/>
        <w:ind w:firstLine="708"/>
        <w:jc w:val="center"/>
        <w:rPr>
          <w:sz w:val="27"/>
          <w:szCs w:val="27"/>
          <w:lang w:val="en-GB"/>
        </w:rPr>
      </w:pPr>
      <w:r w:rsidRPr="005D0C0D">
        <w:rPr>
          <w:noProof/>
          <w:lang w:val="sma-NO" w:eastAsia="sma-NO"/>
        </w:rPr>
        <w:drawing>
          <wp:inline distT="0" distB="0" distL="0" distR="0" wp14:anchorId="3F1413F3" wp14:editId="004E147E">
            <wp:extent cx="3743325" cy="777834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227" cy="79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D" w:rsidRPr="00DF04EB" w:rsidRDefault="007208BD" w:rsidP="007208BD">
      <w:pPr>
        <w:pStyle w:val="a5"/>
        <w:jc w:val="center"/>
        <w:rPr>
          <w:sz w:val="24"/>
          <w:szCs w:val="24"/>
          <w:lang w:val="en-GB"/>
        </w:rPr>
      </w:pPr>
      <w:r w:rsidRPr="00DF04EB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3</w:t>
      </w:r>
      <w:proofErr w:type="gramEnd"/>
      <w:r>
        <w:rPr>
          <w:sz w:val="24"/>
          <w:szCs w:val="24"/>
          <w:lang w:val="en-GB"/>
        </w:rPr>
        <w:t xml:space="preserve"> –</w:t>
      </w:r>
      <w:r w:rsidRPr="00DF04EB">
        <w:rPr>
          <w:sz w:val="24"/>
          <w:szCs w:val="24"/>
          <w:lang w:val="en-GB"/>
        </w:rPr>
        <w:t xml:space="preserve"> Structure of carbon nanotube.</w:t>
      </w:r>
    </w:p>
    <w:p w:rsidR="007208BD" w:rsidRPr="00DF04EB" w:rsidRDefault="007208BD" w:rsidP="007208BD">
      <w:pPr>
        <w:pStyle w:val="a5"/>
        <w:ind w:firstLine="708"/>
        <w:jc w:val="both"/>
        <w:rPr>
          <w:sz w:val="24"/>
          <w:szCs w:val="24"/>
          <w:lang w:val="en-GB"/>
        </w:rPr>
      </w:pPr>
    </w:p>
    <w:p w:rsidR="007208BD" w:rsidRDefault="007208BD" w:rsidP="007208BD">
      <w:pPr>
        <w:pStyle w:val="a5"/>
        <w:ind w:firstLine="708"/>
        <w:jc w:val="both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5D0C0D">
        <w:rPr>
          <w:rStyle w:val="notranslate"/>
          <w:lang w:val="en-GB"/>
        </w:rPr>
        <w:t>In addition,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 nanotubes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have internal </w:t>
      </w:r>
      <w:proofErr w:type="gramStart"/>
      <w:r w:rsidRPr="005D0C0D">
        <w:rPr>
          <w:rStyle w:val="notranslate"/>
          <w:lang w:val="en-GB"/>
        </w:rPr>
        <w:t>porosity,</w:t>
      </w:r>
      <w:proofErr w:type="gramEnd"/>
      <w:r w:rsidRPr="005D0C0D">
        <w:rPr>
          <w:rStyle w:val="notranslate"/>
          <w:lang w:val="en-GB"/>
        </w:rPr>
        <w:t xml:space="preserve"> pore size reaches a few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nm.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They form an additional surface.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Specific area </w:t>
      </w:r>
      <w:r>
        <w:rPr>
          <w:rStyle w:val="notranslate"/>
          <w:lang w:val="en-GB"/>
        </w:rPr>
        <w:t>can</w:t>
      </w:r>
      <w:r w:rsidRPr="005D0C0D">
        <w:rPr>
          <w:rStyle w:val="notranslate"/>
          <w:lang w:val="en-GB"/>
        </w:rPr>
        <w:t xml:space="preserve"> reach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km</w:t>
      </w:r>
      <w:r w:rsidRPr="005D0C0D">
        <w:rPr>
          <w:rStyle w:val="notranslate"/>
          <w:vertAlign w:val="superscript"/>
          <w:lang w:val="en-GB"/>
        </w:rPr>
        <w:t>2</w:t>
      </w:r>
      <w:r>
        <w:rPr>
          <w:sz w:val="27"/>
          <w:szCs w:val="27"/>
          <w:lang w:val="en-GB"/>
        </w:rPr>
        <w:t xml:space="preserve"> </w:t>
      </w:r>
      <w:r w:rsidRPr="00C7001B">
        <w:rPr>
          <w:lang w:val="en-GB"/>
        </w:rPr>
        <w:t>per</w:t>
      </w:r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kg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of substance mass as </w:t>
      </w:r>
      <w:r>
        <w:rPr>
          <w:rStyle w:val="notranslate"/>
          <w:lang w:val="en-GB"/>
        </w:rPr>
        <w:t>that of fullerenes</w:t>
      </w:r>
      <w:r w:rsidRPr="005D0C0D">
        <w:rPr>
          <w:rStyle w:val="notranslate"/>
          <w:lang w:val="en-GB"/>
        </w:rPr>
        <w:t>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 volume of the inner cavity may include other substances, adding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 unique properties of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 nanotubes.</w:t>
      </w:r>
      <w:r w:rsidRPr="005D0C0D">
        <w:rPr>
          <w:sz w:val="27"/>
          <w:szCs w:val="27"/>
          <w:lang w:val="en-GB"/>
        </w:rPr>
        <w:t xml:space="preserve"> </w:t>
      </w:r>
      <w:r>
        <w:rPr>
          <w:sz w:val="27"/>
          <w:szCs w:val="27"/>
          <w:lang w:val="en-GB"/>
        </w:rPr>
        <w:t xml:space="preserve">Another </w:t>
      </w:r>
      <w:hyperlink r:id="rId9" w:tooltip="Allotrope" w:history="1">
        <w:r w:rsidRPr="007F0C99">
          <w:rPr>
            <w:rStyle w:val="a6"/>
            <w:color w:val="auto"/>
            <w:u w:val="none"/>
            <w:shd w:val="clear" w:color="auto" w:fill="FFFFFF"/>
          </w:rPr>
          <w:t>allotrope</w:t>
        </w:r>
      </w:hyperlink>
      <w:r w:rsidRPr="007F0C99">
        <w:t xml:space="preserve"> </w:t>
      </w:r>
      <w:r w:rsidRPr="007F0C99">
        <w:rPr>
          <w:sz w:val="27"/>
          <w:szCs w:val="27"/>
          <w:lang w:val="en-GB"/>
        </w:rPr>
        <w:t xml:space="preserve">form of </w:t>
      </w:r>
      <w:r w:rsidRPr="007F0C99">
        <w:rPr>
          <w:lang w:val="en-GB"/>
        </w:rPr>
        <w:t>c</w:t>
      </w:r>
      <w:r w:rsidRPr="007F0C99">
        <w:rPr>
          <w:rStyle w:val="notranslate"/>
          <w:lang w:val="en-GB"/>
        </w:rPr>
        <w:t>arbon</w:t>
      </w:r>
      <w:r w:rsidRPr="007F0C99">
        <w:rPr>
          <w:rStyle w:val="notranslate"/>
          <w:sz w:val="27"/>
          <w:szCs w:val="27"/>
          <w:lang w:val="en-GB"/>
        </w:rPr>
        <w:t xml:space="preserve"> </w:t>
      </w:r>
      <w:r w:rsidRPr="007F0C99">
        <w:rPr>
          <w:rStyle w:val="notranslate"/>
          <w:lang w:val="en-GB"/>
        </w:rPr>
        <w:t>nanoparticles called as a graphene.</w:t>
      </w:r>
      <w:r w:rsidRPr="007F0C99">
        <w:rPr>
          <w:sz w:val="27"/>
          <w:szCs w:val="27"/>
          <w:lang w:val="en-GB"/>
        </w:rPr>
        <w:t xml:space="preserve"> </w:t>
      </w:r>
      <w:r w:rsidRPr="007F0C99">
        <w:rPr>
          <w:bCs/>
          <w:shd w:val="clear" w:color="auto" w:fill="FFFFFF"/>
        </w:rPr>
        <w:t xml:space="preserve">Graphene </w:t>
      </w:r>
      <w:r w:rsidRPr="007F0C99">
        <w:rPr>
          <w:shd w:val="clear" w:color="auto" w:fill="FFFFFF"/>
        </w:rPr>
        <w:t xml:space="preserve">consists of a single layer of carbon atoms arranged in </w:t>
      </w:r>
      <w:proofErr w:type="gramStart"/>
      <w:r w:rsidRPr="007F0C99">
        <w:rPr>
          <w:shd w:val="clear" w:color="auto" w:fill="FFFFFF"/>
        </w:rPr>
        <w:t>an</w:t>
      </w:r>
      <w:proofErr w:type="gramEnd"/>
      <w:r w:rsidRPr="007F0C99">
        <w:rPr>
          <w:shd w:val="clear" w:color="auto" w:fill="FFFFFF"/>
        </w:rPr>
        <w:t xml:space="preserve"> </w:t>
      </w:r>
      <w:hyperlink r:id="rId10" w:tooltip="Hexagonal lattice" w:history="1">
        <w:r w:rsidRPr="007F0C99">
          <w:rPr>
            <w:rStyle w:val="a6"/>
            <w:color w:val="auto"/>
            <w:u w:val="none"/>
            <w:shd w:val="clear" w:color="auto" w:fill="FFFFFF"/>
          </w:rPr>
          <w:t>hexagonal lattice</w:t>
        </w:r>
      </w:hyperlink>
      <w:r w:rsidRPr="007F0C99">
        <w:rPr>
          <w:shd w:val="clear" w:color="auto" w:fill="FFFFFF"/>
        </w:rPr>
        <w:t xml:space="preserve">. </w:t>
      </w:r>
      <w:r w:rsidRPr="007F0C99">
        <w:rPr>
          <w:rStyle w:val="notranslate"/>
          <w:lang w:val="en-GB"/>
        </w:rPr>
        <w:t>G</w:t>
      </w:r>
      <w:r w:rsidRPr="005D0C0D">
        <w:rPr>
          <w:rStyle w:val="notranslate"/>
          <w:lang w:val="en-GB"/>
        </w:rPr>
        <w:t>raphene is a two-dimensional structure in the form of a sheet (not a spiral).</w:t>
      </w:r>
      <w:r w:rsidRPr="00DF04E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</w:p>
    <w:p w:rsidR="007208BD" w:rsidRPr="00DF04EB" w:rsidRDefault="007208BD" w:rsidP="007208BD">
      <w:pPr>
        <w:pStyle w:val="a5"/>
        <w:ind w:firstLine="708"/>
        <w:jc w:val="both"/>
        <w:rPr>
          <w:b/>
          <w:bCs/>
          <w:color w:val="222222"/>
          <w:shd w:val="clear" w:color="auto" w:fill="FFFFFF"/>
        </w:rPr>
      </w:pPr>
    </w:p>
    <w:p w:rsidR="007208BD" w:rsidRPr="00DF04EB" w:rsidRDefault="007208BD" w:rsidP="007208BD">
      <w:pPr>
        <w:pStyle w:val="a5"/>
        <w:ind w:firstLine="708"/>
        <w:jc w:val="center"/>
        <w:rPr>
          <w:bCs/>
          <w:color w:val="222222"/>
          <w:shd w:val="clear" w:color="auto" w:fill="FFFFFF"/>
        </w:rPr>
      </w:pPr>
      <w:r>
        <w:rPr>
          <w:bCs/>
          <w:noProof/>
          <w:color w:val="222222"/>
          <w:shd w:val="clear" w:color="auto" w:fill="FFFFFF"/>
          <w:lang w:val="sma-NO" w:eastAsia="sma-NO"/>
        </w:rPr>
        <w:drawing>
          <wp:inline distT="0" distB="0" distL="0" distR="0" wp14:anchorId="4E74D6A0" wp14:editId="735AA272">
            <wp:extent cx="1400175" cy="1069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29" cy="108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BD" w:rsidRDefault="007208BD" w:rsidP="007208BD">
      <w:pPr>
        <w:pStyle w:val="a5"/>
        <w:ind w:firstLine="708"/>
        <w:jc w:val="center"/>
        <w:rPr>
          <w:sz w:val="24"/>
          <w:szCs w:val="24"/>
          <w:lang w:val="en-GB"/>
        </w:rPr>
      </w:pPr>
      <w:r w:rsidRPr="00DF04EB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4</w:t>
      </w:r>
      <w:proofErr w:type="gramEnd"/>
      <w:r>
        <w:rPr>
          <w:sz w:val="24"/>
          <w:szCs w:val="24"/>
          <w:lang w:val="en-GB"/>
        </w:rPr>
        <w:t xml:space="preserve"> –</w:t>
      </w:r>
      <w:r w:rsidRPr="00DF04EB">
        <w:rPr>
          <w:sz w:val="24"/>
          <w:szCs w:val="24"/>
          <w:lang w:val="en-GB"/>
        </w:rPr>
        <w:t xml:space="preserve"> Structure of </w:t>
      </w:r>
      <w:r>
        <w:rPr>
          <w:sz w:val="24"/>
          <w:szCs w:val="24"/>
          <w:lang w:val="en-GB"/>
        </w:rPr>
        <w:t>graphene</w:t>
      </w:r>
    </w:p>
    <w:p w:rsidR="007208BD" w:rsidRPr="00DF04EB" w:rsidRDefault="007208BD" w:rsidP="007208BD">
      <w:pPr>
        <w:pStyle w:val="a5"/>
        <w:ind w:firstLine="708"/>
        <w:jc w:val="both"/>
        <w:rPr>
          <w:b/>
          <w:bCs/>
          <w:color w:val="222222"/>
          <w:shd w:val="clear" w:color="auto" w:fill="FFFFFF"/>
        </w:rPr>
      </w:pPr>
    </w:p>
    <w:p w:rsidR="007208BD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  <w:r w:rsidRPr="005D0C0D">
        <w:rPr>
          <w:rStyle w:val="notranslate"/>
          <w:lang w:val="en-GB"/>
        </w:rPr>
        <w:t>Thus, fullerenes and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nanotubes </w:t>
      </w:r>
      <w:r>
        <w:rPr>
          <w:rStyle w:val="notranslate"/>
          <w:lang w:val="en-GB"/>
        </w:rPr>
        <w:t>can</w:t>
      </w:r>
      <w:r w:rsidRPr="005D0C0D">
        <w:rPr>
          <w:rStyle w:val="notranslate"/>
          <w:lang w:val="en-GB"/>
        </w:rPr>
        <w:t xml:space="preserve"> form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nanostructures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with a huge </w:t>
      </w:r>
      <w:r>
        <w:rPr>
          <w:rStyle w:val="notranslate"/>
          <w:lang w:val="en-GB"/>
        </w:rPr>
        <w:t>area</w:t>
      </w:r>
      <w:r w:rsidRPr="005D0C0D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 xml:space="preserve">of the </w:t>
      </w:r>
      <w:r w:rsidRPr="005D0C0D">
        <w:rPr>
          <w:rStyle w:val="notranslate"/>
          <w:lang w:val="en-GB"/>
        </w:rPr>
        <w:t>interface.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Fullerenes and carbon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nanotubes</w:t>
      </w:r>
      <w:r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consist of </w:t>
      </w:r>
      <w:r w:rsidRPr="005D0C0D">
        <w:rPr>
          <w:rStyle w:val="notranslate"/>
          <w:lang w:val="en-GB"/>
        </w:rPr>
        <w:t xml:space="preserve">the same crystal </w:t>
      </w:r>
      <w:r w:rsidRPr="005D0C0D">
        <w:rPr>
          <w:rStyle w:val="notranslate"/>
          <w:lang w:val="en-GB"/>
        </w:rPr>
        <w:lastRenderedPageBreak/>
        <w:t xml:space="preserve">structures but differ in </w:t>
      </w:r>
      <w:r>
        <w:rPr>
          <w:rStyle w:val="notranslate"/>
          <w:lang w:val="en-GB"/>
        </w:rPr>
        <w:t xml:space="preserve">a </w:t>
      </w:r>
      <w:r w:rsidRPr="005D0C0D">
        <w:rPr>
          <w:rStyle w:val="notranslate"/>
          <w:lang w:val="en-GB"/>
        </w:rPr>
        <w:t>shape.</w:t>
      </w:r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Depending on the packaging of the elementary units and structure </w:t>
      </w:r>
      <w:proofErr w:type="gramStart"/>
      <w:r w:rsidRPr="005D0C0D">
        <w:rPr>
          <w:rStyle w:val="notranslate"/>
          <w:lang w:val="en-GB"/>
        </w:rPr>
        <w:t>sizes</w:t>
      </w:r>
      <w:proofErr w:type="gramEnd"/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fullerenes and carbon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nanotubes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form the </w:t>
      </w:r>
      <w:r>
        <w:rPr>
          <w:rStyle w:val="notranslate"/>
          <w:lang w:val="en-GB"/>
        </w:rPr>
        <w:t>interface</w:t>
      </w:r>
      <w:r w:rsidRPr="005D0C0D">
        <w:rPr>
          <w:rStyle w:val="notranslate"/>
          <w:lang w:val="en-GB"/>
        </w:rPr>
        <w:t xml:space="preserve"> and </w:t>
      </w:r>
      <w:r>
        <w:rPr>
          <w:rStyle w:val="notranslate"/>
          <w:lang w:val="en-GB"/>
        </w:rPr>
        <w:t xml:space="preserve">can be considered as </w:t>
      </w:r>
      <w:r w:rsidRPr="005D0C0D">
        <w:rPr>
          <w:rStyle w:val="notranslate"/>
          <w:lang w:val="en-GB"/>
        </w:rPr>
        <w:t>disperse systems.</w:t>
      </w:r>
    </w:p>
    <w:p w:rsidR="007208B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 w:rsidRPr="005D0C0D">
        <w:rPr>
          <w:rStyle w:val="notranslate"/>
          <w:lang w:val="en-GB"/>
        </w:rPr>
        <w:t>Nanoscale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particles </w:t>
      </w:r>
      <w:r>
        <w:rPr>
          <w:rStyle w:val="notranslate"/>
          <w:lang w:val="en-GB"/>
        </w:rPr>
        <w:t xml:space="preserve">constitute a special form of </w:t>
      </w:r>
      <w:proofErr w:type="gramStart"/>
      <w:r>
        <w:rPr>
          <w:rStyle w:val="notranslate"/>
          <w:lang w:val="en-GB"/>
        </w:rPr>
        <w:t xml:space="preserve">so </w:t>
      </w:r>
      <w:r w:rsidRPr="005D0C0D">
        <w:rPr>
          <w:rStyle w:val="notranslate"/>
          <w:lang w:val="en-GB"/>
        </w:rPr>
        <w:t>called</w:t>
      </w:r>
      <w:proofErr w:type="gramEnd"/>
      <w:r w:rsidRPr="005D0C0D">
        <w:rPr>
          <w:rStyle w:val="notranslate"/>
          <w:lang w:val="en-GB"/>
        </w:rPr>
        <w:t xml:space="preserve"> fractal structure (fractals are plurality with irregularly branched structure).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Their elementary cell are </w:t>
      </w:r>
      <w:r w:rsidRPr="00414390">
        <w:rPr>
          <w:rStyle w:val="notranslate"/>
          <w:i/>
          <w:lang w:val="en-GB"/>
        </w:rPr>
        <w:t>clusters</w:t>
      </w:r>
      <w:r w:rsidRPr="005D0C0D">
        <w:rPr>
          <w:rStyle w:val="notranslate"/>
          <w:lang w:val="en-GB"/>
        </w:rPr>
        <w:t xml:space="preserve"> (with a diameter not more than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sz w:val="27"/>
          <w:szCs w:val="27"/>
          <w:lang w:val="en-GB"/>
        </w:rPr>
        <w:t xml:space="preserve">20 </w:t>
      </w:r>
      <w:r>
        <w:rPr>
          <w:rStyle w:val="notranslate"/>
          <w:lang w:val="en-GB"/>
        </w:rPr>
        <w:t xml:space="preserve">nm) woven (Fig. </w:t>
      </w:r>
      <w:r w:rsidR="007F0C99">
        <w:rPr>
          <w:rStyle w:val="notranslate"/>
          <w:lang w:val="en-GB"/>
        </w:rPr>
        <w:t>4</w:t>
      </w:r>
      <w:bookmarkStart w:id="0" w:name="_GoBack"/>
      <w:bookmarkEnd w:id="0"/>
      <w:r w:rsidRPr="005D0C0D">
        <w:rPr>
          <w:rStyle w:val="notranslate"/>
          <w:lang w:val="en-GB"/>
        </w:rPr>
        <w:t xml:space="preserve">) in </w:t>
      </w:r>
      <w:r>
        <w:rPr>
          <w:rStyle w:val="notranslate"/>
          <w:lang w:val="en-GB"/>
        </w:rPr>
        <w:t>threads with</w:t>
      </w:r>
      <w:r w:rsidRPr="005D0C0D">
        <w:rPr>
          <w:rStyle w:val="notranslate"/>
          <w:lang w:val="en-GB"/>
        </w:rPr>
        <w:t xml:space="preserve"> length </w:t>
      </w:r>
      <w:r>
        <w:rPr>
          <w:rStyle w:val="notranslate"/>
          <w:lang w:val="en-GB"/>
        </w:rPr>
        <w:t>which can reach to</w:t>
      </w:r>
      <w:r w:rsidRPr="005D0C0D">
        <w:rPr>
          <w:rStyle w:val="notranslate"/>
          <w:lang w:val="en-GB"/>
        </w:rPr>
        <w:t xml:space="preserve"> tens of </w:t>
      </w:r>
      <w:proofErr w:type="spellStart"/>
      <w:r w:rsidRPr="005D0C0D">
        <w:rPr>
          <w:rStyle w:val="notranslate"/>
          <w:lang w:val="en-GB"/>
        </w:rPr>
        <w:t>micrometers</w:t>
      </w:r>
      <w:proofErr w:type="spellEnd"/>
      <w:r w:rsidRPr="005D0C0D">
        <w:rPr>
          <w:rStyle w:val="notranslate"/>
          <w:lang w:val="en-GB"/>
        </w:rPr>
        <w:t>, i.e.</w:t>
      </w:r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not </w:t>
      </w:r>
      <w:proofErr w:type="spellStart"/>
      <w:r w:rsidRPr="005D0C0D">
        <w:rPr>
          <w:rStyle w:val="notranslate"/>
          <w:lang w:val="en-GB"/>
        </w:rPr>
        <w:t>nanosized</w:t>
      </w:r>
      <w:proofErr w:type="spell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values.</w:t>
      </w:r>
      <w:r w:rsidRPr="005D0C0D">
        <w:rPr>
          <w:sz w:val="27"/>
          <w:szCs w:val="27"/>
          <w:lang w:val="en-GB"/>
        </w:rPr>
        <w:t xml:space="preserve"> </w:t>
      </w:r>
    </w:p>
    <w:p w:rsidR="007208BD" w:rsidRPr="005D0C0D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</w:p>
    <w:p w:rsidR="007208BD" w:rsidRPr="005D0C0D" w:rsidRDefault="007208BD" w:rsidP="007208BD">
      <w:pPr>
        <w:pStyle w:val="a5"/>
        <w:jc w:val="center"/>
        <w:rPr>
          <w:sz w:val="27"/>
          <w:szCs w:val="27"/>
          <w:lang w:val="en-GB"/>
        </w:rPr>
      </w:pPr>
      <w:r w:rsidRPr="005D0C0D">
        <w:rPr>
          <w:noProof/>
          <w:lang w:val="sma-NO" w:eastAsia="sma-NO"/>
        </w:rPr>
        <w:drawing>
          <wp:inline distT="0" distB="0" distL="0" distR="0" wp14:anchorId="7716F455" wp14:editId="46A86A13">
            <wp:extent cx="1781175" cy="17811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D" w:rsidRPr="00B60746" w:rsidRDefault="007208BD" w:rsidP="007208BD">
      <w:pPr>
        <w:pStyle w:val="a5"/>
        <w:jc w:val="center"/>
        <w:rPr>
          <w:rStyle w:val="notranslate"/>
          <w:sz w:val="24"/>
          <w:szCs w:val="24"/>
          <w:lang w:val="en-GB"/>
        </w:rPr>
      </w:pPr>
      <w:r w:rsidRPr="00B60746">
        <w:rPr>
          <w:rStyle w:val="notranslate"/>
          <w:sz w:val="24"/>
          <w:szCs w:val="24"/>
          <w:lang w:val="en-GB"/>
        </w:rPr>
        <w:t xml:space="preserve">Figure </w:t>
      </w:r>
      <w:proofErr w:type="gramStart"/>
      <w:r w:rsidR="00470366">
        <w:rPr>
          <w:rStyle w:val="notranslate"/>
          <w:sz w:val="24"/>
          <w:szCs w:val="24"/>
          <w:lang w:val="en-GB"/>
        </w:rPr>
        <w:t>4</w:t>
      </w:r>
      <w:proofErr w:type="gramEnd"/>
      <w:r w:rsidRPr="00B60746">
        <w:rPr>
          <w:rStyle w:val="notranslate"/>
          <w:sz w:val="24"/>
          <w:szCs w:val="24"/>
          <w:lang w:val="en-GB"/>
        </w:rPr>
        <w:t xml:space="preserve"> – Structure of fractal cluster: model consisting </w:t>
      </w:r>
      <w:r>
        <w:rPr>
          <w:rStyle w:val="notranslate"/>
          <w:sz w:val="24"/>
          <w:szCs w:val="24"/>
          <w:lang w:val="en-GB"/>
        </w:rPr>
        <w:t>of</w:t>
      </w:r>
      <w:r w:rsidRPr="00B60746">
        <w:rPr>
          <w:rStyle w:val="notranslate"/>
          <w:sz w:val="24"/>
          <w:szCs w:val="24"/>
          <w:lang w:val="en-GB"/>
        </w:rPr>
        <w:t xml:space="preserve"> 10</w:t>
      </w:r>
      <w:r w:rsidRPr="00B60746">
        <w:rPr>
          <w:rStyle w:val="notranslate"/>
          <w:sz w:val="24"/>
          <w:szCs w:val="24"/>
          <w:vertAlign w:val="superscript"/>
          <w:lang w:val="en-GB"/>
        </w:rPr>
        <w:t xml:space="preserve">6 </w:t>
      </w:r>
      <w:r w:rsidRPr="00B60746">
        <w:rPr>
          <w:rStyle w:val="notranslate"/>
          <w:sz w:val="24"/>
          <w:szCs w:val="24"/>
          <w:lang w:val="en-GB"/>
        </w:rPr>
        <w:t>of t</w:t>
      </w:r>
      <w:r>
        <w:rPr>
          <w:rStyle w:val="notranslate"/>
          <w:sz w:val="24"/>
          <w:szCs w:val="24"/>
          <w:lang w:val="en-GB"/>
        </w:rPr>
        <w:t>he primary particles (clusters)</w:t>
      </w:r>
    </w:p>
    <w:p w:rsidR="007208BD" w:rsidRPr="005D0C0D" w:rsidRDefault="007208BD" w:rsidP="007208BD">
      <w:pPr>
        <w:pStyle w:val="a5"/>
        <w:jc w:val="both"/>
        <w:rPr>
          <w:sz w:val="27"/>
          <w:szCs w:val="27"/>
          <w:lang w:val="en-GB"/>
        </w:rPr>
      </w:pPr>
    </w:p>
    <w:p w:rsidR="007208BD" w:rsidRPr="005D0C0D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  <w:r w:rsidRPr="005D0C0D">
        <w:rPr>
          <w:rStyle w:val="notranslate"/>
          <w:lang w:val="en-GB"/>
        </w:rPr>
        <w:t xml:space="preserve">For this reason, clusters </w:t>
      </w:r>
      <w:proofErr w:type="gramStart"/>
      <w:r w:rsidRPr="005D0C0D">
        <w:rPr>
          <w:rStyle w:val="notranslate"/>
          <w:lang w:val="en-GB"/>
        </w:rPr>
        <w:t>can be referred</w:t>
      </w:r>
      <w:proofErr w:type="gramEnd"/>
      <w:r w:rsidRPr="005D0C0D">
        <w:rPr>
          <w:rStyle w:val="notranslate"/>
          <w:lang w:val="en-GB"/>
        </w:rPr>
        <w:t xml:space="preserve"> to two-dimensional disperse systems.</w:t>
      </w:r>
    </w:p>
    <w:p w:rsidR="007208BD" w:rsidRPr="005D0C0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 w:rsidRPr="005D0C0D">
        <w:rPr>
          <w:rStyle w:val="notranslate"/>
          <w:lang w:val="en-GB"/>
        </w:rPr>
        <w:t>Clusters are systems of interconnected atoms or molecules.</w:t>
      </w:r>
      <w:r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>If</w:t>
      </w:r>
      <w:r w:rsidRPr="005D0C0D">
        <w:rPr>
          <w:rStyle w:val="notranslate"/>
          <w:lang w:val="en-GB"/>
        </w:rPr>
        <w:t xml:space="preserve"> these bonds </w:t>
      </w:r>
      <w:proofErr w:type="gramStart"/>
      <w:r w:rsidRPr="005D0C0D">
        <w:rPr>
          <w:rStyle w:val="notranslate"/>
          <w:lang w:val="en-GB"/>
        </w:rPr>
        <w:t xml:space="preserve">are </w:t>
      </w:r>
      <w:r>
        <w:rPr>
          <w:rStyle w:val="notranslate"/>
          <w:lang w:val="en-GB"/>
        </w:rPr>
        <w:t>realized</w:t>
      </w:r>
      <w:proofErr w:type="gramEnd"/>
      <w:r w:rsidRPr="005D0C0D">
        <w:rPr>
          <w:rStyle w:val="notranslate"/>
          <w:lang w:val="en-GB"/>
        </w:rPr>
        <w:t xml:space="preserve"> by the </w:t>
      </w:r>
      <w:r>
        <w:rPr>
          <w:rStyle w:val="notranslate"/>
          <w:lang w:val="en-GB"/>
        </w:rPr>
        <w:t>V</w:t>
      </w:r>
      <w:r w:rsidRPr="005D0C0D">
        <w:rPr>
          <w:rStyle w:val="notranslate"/>
          <w:lang w:val="en-GB"/>
        </w:rPr>
        <w:t xml:space="preserve">an der Waals forces, the clusters are not capable </w:t>
      </w:r>
      <w:r w:rsidRPr="009A7D8C">
        <w:rPr>
          <w:rStyle w:val="notranslate"/>
        </w:rPr>
        <w:t xml:space="preserve">to </w:t>
      </w:r>
      <w:r w:rsidRPr="005D0C0D">
        <w:rPr>
          <w:rStyle w:val="notranslate"/>
          <w:lang w:val="en-GB"/>
        </w:rPr>
        <w:t>form an interface.</w:t>
      </w:r>
      <w:r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>I</w:t>
      </w:r>
      <w:r w:rsidRPr="005D0C0D">
        <w:rPr>
          <w:rStyle w:val="notranslate"/>
          <w:lang w:val="en-GB"/>
        </w:rPr>
        <w:t>ncreas</w:t>
      </w:r>
      <w:r>
        <w:rPr>
          <w:rStyle w:val="notranslate"/>
          <w:lang w:val="en-GB"/>
        </w:rPr>
        <w:t>e of</w:t>
      </w:r>
      <w:r w:rsidRPr="005D0C0D">
        <w:rPr>
          <w:rStyle w:val="notranslate"/>
          <w:lang w:val="en-GB"/>
        </w:rPr>
        <w:t xml:space="preserve"> the number of molecules in clusters containing ions, the</w:t>
      </w:r>
      <w:r>
        <w:rPr>
          <w:rStyle w:val="notranslate"/>
          <w:lang w:val="en-GB"/>
        </w:rPr>
        <w:t>ir</w:t>
      </w:r>
      <w:r w:rsidRPr="005D0C0D">
        <w:rPr>
          <w:rStyle w:val="notranslate"/>
          <w:lang w:val="en-GB"/>
        </w:rPr>
        <w:t xml:space="preserve"> interaction can exceed the </w:t>
      </w:r>
      <w:r>
        <w:rPr>
          <w:rStyle w:val="notranslate"/>
          <w:lang w:val="en-GB"/>
        </w:rPr>
        <w:t>V</w:t>
      </w:r>
      <w:r w:rsidRPr="005D0C0D">
        <w:rPr>
          <w:rStyle w:val="notranslate"/>
          <w:lang w:val="en-GB"/>
        </w:rPr>
        <w:t>an der</w:t>
      </w:r>
      <w:r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Waals </w:t>
      </w:r>
      <w:proofErr w:type="gramStart"/>
      <w:r>
        <w:rPr>
          <w:rStyle w:val="notranslate"/>
          <w:lang w:val="en-GB"/>
        </w:rPr>
        <w:t>forces, that</w:t>
      </w:r>
      <w:proofErr w:type="gramEnd"/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leads to the formation of</w:t>
      </w:r>
      <w:r>
        <w:rPr>
          <w:rStyle w:val="notranslate"/>
          <w:lang w:val="en-GB"/>
        </w:rPr>
        <w:t xml:space="preserve"> nanoparticles </w:t>
      </w:r>
      <w:r w:rsidRPr="005D0C0D">
        <w:rPr>
          <w:rStyle w:val="notranslate"/>
          <w:lang w:val="en-GB"/>
        </w:rPr>
        <w:t>as disperse systems.</w:t>
      </w:r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Clusters efficiently </w:t>
      </w:r>
      <w:proofErr w:type="gramStart"/>
      <w:r>
        <w:rPr>
          <w:rStyle w:val="notranslate"/>
          <w:lang w:val="en-GB"/>
        </w:rPr>
        <w:t xml:space="preserve">are </w:t>
      </w:r>
      <w:r w:rsidRPr="005D0C0D">
        <w:rPr>
          <w:rStyle w:val="notranslate"/>
          <w:lang w:val="en-GB"/>
        </w:rPr>
        <w:t>form</w:t>
      </w:r>
      <w:r>
        <w:rPr>
          <w:rStyle w:val="notranslate"/>
          <w:lang w:val="en-GB"/>
        </w:rPr>
        <w:t>ed</w:t>
      </w:r>
      <w:proofErr w:type="gramEnd"/>
      <w:r w:rsidRPr="005D0C0D">
        <w:rPr>
          <w:rStyle w:val="notranslate"/>
          <w:lang w:val="en-GB"/>
        </w:rPr>
        <w:t xml:space="preserve"> in a supersaturated vapour when the gas escapes from the nozzle;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they </w:t>
      </w:r>
      <w:r>
        <w:rPr>
          <w:rStyle w:val="notranslate"/>
          <w:lang w:val="en-GB"/>
        </w:rPr>
        <w:t>can form</w:t>
      </w:r>
      <w:r w:rsidRPr="005D0C0D">
        <w:rPr>
          <w:rStyle w:val="notranslate"/>
          <w:lang w:val="en-GB"/>
        </w:rPr>
        <w:t xml:space="preserve"> crystallization centres </w:t>
      </w:r>
      <w:r>
        <w:rPr>
          <w:rStyle w:val="notranslate"/>
          <w:lang w:val="en-GB"/>
        </w:rPr>
        <w:t>as an</w:t>
      </w:r>
      <w:r w:rsidRPr="005D0C0D">
        <w:rPr>
          <w:rStyle w:val="notranslate"/>
          <w:lang w:val="en-GB"/>
        </w:rPr>
        <w:t xml:space="preserve"> intermediate stage of </w:t>
      </w:r>
      <w:r>
        <w:rPr>
          <w:rStyle w:val="notranslate"/>
          <w:lang w:val="en-GB"/>
        </w:rPr>
        <w:t>a</w:t>
      </w:r>
      <w:r w:rsidRPr="005D0C0D">
        <w:rPr>
          <w:rStyle w:val="notranslate"/>
          <w:lang w:val="en-GB"/>
        </w:rPr>
        <w:t xml:space="preserve"> </w:t>
      </w:r>
      <w:proofErr w:type="spellStart"/>
      <w:r w:rsidRPr="005D0C0D">
        <w:rPr>
          <w:rStyle w:val="notranslate"/>
          <w:lang w:val="en-GB"/>
        </w:rPr>
        <w:t>microdroplets</w:t>
      </w:r>
      <w:proofErr w:type="spellEnd"/>
      <w:r w:rsidRPr="005D0C0D">
        <w:rPr>
          <w:rStyle w:val="notranslate"/>
          <w:lang w:val="en-GB"/>
        </w:rPr>
        <w:t xml:space="preserve"> formation.</w:t>
      </w:r>
    </w:p>
    <w:p w:rsidR="007208BD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  <w:r>
        <w:rPr>
          <w:rStyle w:val="notranslate"/>
          <w:lang w:val="en-GB"/>
        </w:rPr>
        <w:t xml:space="preserve">Fractal cluster is </w:t>
      </w:r>
      <w:r w:rsidRPr="005D0C0D">
        <w:rPr>
          <w:rStyle w:val="notranslate"/>
          <w:lang w:val="en-GB"/>
        </w:rPr>
        <w:t>defined a</w:t>
      </w:r>
      <w:r>
        <w:rPr>
          <w:rStyle w:val="notranslate"/>
          <w:lang w:val="en-GB"/>
        </w:rPr>
        <w:t>s</w:t>
      </w:r>
      <w:r w:rsidRPr="005D0C0D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 xml:space="preserve">a </w:t>
      </w:r>
      <w:r w:rsidRPr="005D0C0D">
        <w:rPr>
          <w:rStyle w:val="notranslate"/>
          <w:lang w:val="en-GB"/>
        </w:rPr>
        <w:t>system with a minimum particle size</w:t>
      </w:r>
      <w:r>
        <w:rPr>
          <w:rStyle w:val="notranslate"/>
          <w:lang w:val="en-GB"/>
        </w:rPr>
        <w:t xml:space="preserve"> </w:t>
      </w:r>
      <w:proofErr w:type="spellStart"/>
      <w:r w:rsidRPr="005D0C0D">
        <w:rPr>
          <w:rStyle w:val="notranslate"/>
          <w:lang w:val="en-GB"/>
        </w:rPr>
        <w:t>r</w:t>
      </w:r>
      <w:r w:rsidRPr="005D0C0D">
        <w:rPr>
          <w:rStyle w:val="notranslate"/>
          <w:vertAlign w:val="subscript"/>
          <w:lang w:val="en-GB"/>
        </w:rPr>
        <w:t>o</w:t>
      </w:r>
      <w:proofErr w:type="spellEnd"/>
      <w:r w:rsidRPr="005D0C0D">
        <w:rPr>
          <w:rStyle w:val="notranslate"/>
          <w:lang w:val="en-GB"/>
        </w:rPr>
        <w:t xml:space="preserve"> as</w:t>
      </w:r>
      <w:r>
        <w:rPr>
          <w:lang w:val="en-GB"/>
        </w:rPr>
        <w:t xml:space="preserve"> a </w:t>
      </w:r>
      <w:r>
        <w:rPr>
          <w:rStyle w:val="notranslate"/>
          <w:lang w:val="en-GB"/>
        </w:rPr>
        <w:t xml:space="preserve">structure element </w:t>
      </w:r>
      <w:r w:rsidRPr="005D0C0D">
        <w:rPr>
          <w:rStyle w:val="notranslate"/>
          <w:lang w:val="en-GB"/>
        </w:rPr>
        <w:t>and the maximum</w:t>
      </w:r>
      <w:r>
        <w:rPr>
          <w:rStyle w:val="notranslate"/>
          <w:sz w:val="27"/>
          <w:szCs w:val="27"/>
          <w:lang w:val="en-GB"/>
        </w:rPr>
        <w:t xml:space="preserve"> </w:t>
      </w:r>
      <w:proofErr w:type="spellStart"/>
      <w:proofErr w:type="gramStart"/>
      <w:r w:rsidRPr="005D0C0D">
        <w:rPr>
          <w:rStyle w:val="notranslate"/>
          <w:lang w:val="en-GB"/>
        </w:rPr>
        <w:t>r</w:t>
      </w:r>
      <w:r w:rsidRPr="005D0C0D">
        <w:rPr>
          <w:rStyle w:val="notranslate"/>
          <w:vertAlign w:val="subscript"/>
          <w:lang w:val="en-GB"/>
        </w:rPr>
        <w:t>f</w:t>
      </w:r>
      <w:proofErr w:type="spellEnd"/>
      <w:proofErr w:type="gram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as the size of the cluster.</w:t>
      </w:r>
      <w:r w:rsidRPr="005D0C0D"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The number of particles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N(r)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in a </w:t>
      </w:r>
      <w:r>
        <w:rPr>
          <w:rStyle w:val="notranslate"/>
          <w:lang w:val="en-GB"/>
        </w:rPr>
        <w:t xml:space="preserve">bulk </w:t>
      </w:r>
      <w:r w:rsidRPr="005D0C0D">
        <w:rPr>
          <w:rStyle w:val="notranslate"/>
          <w:lang w:val="en-GB"/>
        </w:rPr>
        <w:t>with linear dimensions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r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(</w:t>
      </w:r>
      <w:proofErr w:type="spellStart"/>
      <w:r w:rsidRPr="005D0C0D">
        <w:rPr>
          <w:rStyle w:val="notranslate"/>
          <w:lang w:val="en-GB"/>
        </w:rPr>
        <w:t>r</w:t>
      </w:r>
      <w:r w:rsidRPr="005D0C0D">
        <w:rPr>
          <w:rStyle w:val="notranslate"/>
          <w:sz w:val="27"/>
          <w:szCs w:val="27"/>
          <w:vertAlign w:val="subscript"/>
          <w:lang w:val="en-GB"/>
        </w:rPr>
        <w:t>o</w:t>
      </w:r>
      <w:proofErr w:type="spellEnd"/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≤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r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≤</w:t>
      </w:r>
      <w:r>
        <w:rPr>
          <w:rStyle w:val="notranslate"/>
          <w:lang w:val="en-GB"/>
        </w:rPr>
        <w:t xml:space="preserve"> </w:t>
      </w:r>
      <w:proofErr w:type="spellStart"/>
      <w:proofErr w:type="gramStart"/>
      <w:r w:rsidRPr="005D0C0D">
        <w:rPr>
          <w:rStyle w:val="notranslate"/>
          <w:lang w:val="en-GB"/>
        </w:rPr>
        <w:t>r</w:t>
      </w:r>
      <w:r w:rsidRPr="005D0C0D">
        <w:rPr>
          <w:rStyle w:val="notranslate"/>
          <w:vertAlign w:val="subscript"/>
          <w:lang w:val="en-GB"/>
        </w:rPr>
        <w:t>f</w:t>
      </w:r>
      <w:proofErr w:type="spell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)</w:t>
      </w:r>
      <w:proofErr w:type="gramEnd"/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equal</w:t>
      </w:r>
      <w:r>
        <w:rPr>
          <w:rStyle w:val="notranslate"/>
          <w:lang w:val="en-GB"/>
        </w:rPr>
        <w:t>s</w:t>
      </w:r>
      <w:r w:rsidRPr="005D0C0D">
        <w:rPr>
          <w:rStyle w:val="notranslate"/>
          <w:lang w:val="en-GB"/>
        </w:rPr>
        <w:t xml:space="preserve"> to:</w:t>
      </w:r>
    </w:p>
    <w:p w:rsidR="007208BD" w:rsidRPr="005D0C0D" w:rsidRDefault="007208BD" w:rsidP="007208BD">
      <w:pPr>
        <w:pStyle w:val="a5"/>
        <w:ind w:firstLine="708"/>
        <w:jc w:val="both"/>
        <w:rPr>
          <w:rStyle w:val="notranslate"/>
          <w:lang w:val="en-GB"/>
        </w:rPr>
      </w:pPr>
    </w:p>
    <w:p w:rsidR="007208BD" w:rsidRPr="005D0C0D" w:rsidRDefault="007208BD" w:rsidP="007208BD">
      <w:pPr>
        <w:pStyle w:val="a5"/>
        <w:ind w:left="2124" w:firstLine="708"/>
        <w:jc w:val="both"/>
        <w:rPr>
          <w:rStyle w:val="notranslate"/>
          <w:lang w:val="en-GB"/>
        </w:rPr>
      </w:pPr>
      <w:r w:rsidRPr="005D0C0D">
        <w:rPr>
          <w:rStyle w:val="notranslate"/>
          <w:lang w:val="en-GB"/>
        </w:rPr>
        <w:t>N(r) ~ (r/</w:t>
      </w:r>
      <w:proofErr w:type="spellStart"/>
      <w:r w:rsidRPr="005D0C0D">
        <w:rPr>
          <w:rStyle w:val="notranslate"/>
          <w:lang w:val="en-GB"/>
        </w:rPr>
        <w:t>r</w:t>
      </w:r>
      <w:r w:rsidRPr="005D0C0D">
        <w:rPr>
          <w:rStyle w:val="notranslate"/>
          <w:vertAlign w:val="subscript"/>
          <w:lang w:val="en-GB"/>
        </w:rPr>
        <w:t>o</w:t>
      </w:r>
      <w:proofErr w:type="spellEnd"/>
      <w:proofErr w:type="gramStart"/>
      <w:r w:rsidRPr="005D0C0D">
        <w:rPr>
          <w:rStyle w:val="notranslate"/>
          <w:lang w:val="en-GB"/>
        </w:rPr>
        <w:t>)</w:t>
      </w:r>
      <w:r w:rsidRPr="005D0C0D">
        <w:rPr>
          <w:rStyle w:val="notranslate"/>
          <w:vertAlign w:val="superscript"/>
          <w:lang w:val="en-GB"/>
        </w:rPr>
        <w:t>n</w:t>
      </w:r>
      <w:proofErr w:type="gramEnd"/>
      <w:r w:rsidRPr="005D0C0D">
        <w:rPr>
          <w:rStyle w:val="notranslate"/>
          <w:lang w:val="en-GB"/>
        </w:rPr>
        <w:t xml:space="preserve">, </w:t>
      </w:r>
      <w:r w:rsidRPr="005D0C0D">
        <w:rPr>
          <w:rStyle w:val="notranslate"/>
          <w:lang w:val="en-GB"/>
        </w:rPr>
        <w:tab/>
      </w:r>
      <w:r w:rsidRPr="005D0C0D">
        <w:rPr>
          <w:rStyle w:val="notranslate"/>
          <w:lang w:val="en-GB"/>
        </w:rPr>
        <w:tab/>
      </w:r>
      <w:r w:rsidRPr="005D0C0D">
        <w:rPr>
          <w:rStyle w:val="notranslate"/>
          <w:lang w:val="en-GB"/>
        </w:rPr>
        <w:tab/>
      </w:r>
      <w:r w:rsidRPr="005D0C0D">
        <w:rPr>
          <w:rStyle w:val="notranslate"/>
          <w:lang w:val="en-GB"/>
        </w:rPr>
        <w:tab/>
      </w:r>
      <w:r w:rsidRPr="005D0C0D">
        <w:rPr>
          <w:rStyle w:val="notranslate"/>
          <w:lang w:val="en-GB"/>
        </w:rPr>
        <w:tab/>
        <w:t>(</w:t>
      </w:r>
      <w:r>
        <w:rPr>
          <w:rStyle w:val="notranslate"/>
          <w:lang w:val="en-GB"/>
        </w:rPr>
        <w:t>4</w:t>
      </w:r>
      <w:r w:rsidRPr="005D0C0D">
        <w:rPr>
          <w:rStyle w:val="notranslate"/>
          <w:lang w:val="en-GB"/>
        </w:rPr>
        <w:t>)</w:t>
      </w:r>
    </w:p>
    <w:p w:rsidR="007208BD" w:rsidRPr="005D0C0D" w:rsidRDefault="007208BD" w:rsidP="007208BD">
      <w:pPr>
        <w:pStyle w:val="a5"/>
        <w:jc w:val="both"/>
        <w:rPr>
          <w:sz w:val="27"/>
          <w:szCs w:val="27"/>
          <w:lang w:val="en-GB"/>
        </w:rPr>
      </w:pPr>
    </w:p>
    <w:p w:rsidR="007208BD" w:rsidRPr="005D0C0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proofErr w:type="gramStart"/>
      <w:r w:rsidRPr="005D0C0D">
        <w:rPr>
          <w:rStyle w:val="notranslate"/>
          <w:lang w:val="en-GB"/>
        </w:rPr>
        <w:t>where</w:t>
      </w:r>
      <w:proofErr w:type="gramEnd"/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</w:t>
      </w:r>
      <w:r>
        <w:rPr>
          <w:rStyle w:val="notranslate"/>
          <w:lang w:val="en-GB"/>
        </w:rPr>
        <w:t xml:space="preserve"> – </w:t>
      </w:r>
      <w:r w:rsidRPr="005D0C0D">
        <w:rPr>
          <w:rStyle w:val="notranslate"/>
          <w:lang w:val="en-GB"/>
        </w:rPr>
        <w:t xml:space="preserve">parameter called </w:t>
      </w:r>
      <w:r>
        <w:rPr>
          <w:rStyle w:val="notranslate"/>
          <w:lang w:val="en-GB"/>
        </w:rPr>
        <w:t xml:space="preserve">as a </w:t>
      </w:r>
      <w:r w:rsidRPr="005D0C0D">
        <w:rPr>
          <w:rStyle w:val="notranslate"/>
          <w:lang w:val="en-GB"/>
        </w:rPr>
        <w:t>fractal dimension.</w:t>
      </w:r>
    </w:p>
    <w:p w:rsidR="007208B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 w:rsidRPr="005D0C0D">
        <w:rPr>
          <w:rStyle w:val="notranslate"/>
          <w:lang w:val="en-GB"/>
        </w:rPr>
        <w:t>Fractal dimension is an indicator of imperfection of the system.</w:t>
      </w:r>
      <w:r>
        <w:rPr>
          <w:sz w:val="27"/>
          <w:szCs w:val="27"/>
          <w:lang w:val="en-GB"/>
        </w:rPr>
        <w:t xml:space="preserve"> I</w:t>
      </w:r>
      <w:r w:rsidRPr="005D0C0D">
        <w:rPr>
          <w:rStyle w:val="notranslate"/>
          <w:lang w:val="en-GB"/>
        </w:rPr>
        <w:t>t should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satisfy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inequality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n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&lt;a, where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a</w:t>
      </w:r>
      <w:r>
        <w:rPr>
          <w:rStyle w:val="notranslate"/>
          <w:lang w:val="en-GB"/>
        </w:rPr>
        <w:t xml:space="preserve"> – </w:t>
      </w:r>
      <w:r w:rsidRPr="005D0C0D">
        <w:rPr>
          <w:rStyle w:val="notranslate"/>
          <w:lang w:val="en-GB"/>
        </w:rPr>
        <w:t>the size of the space which a fractal cluster forms (a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=</w:t>
      </w:r>
      <w:r>
        <w:rPr>
          <w:rStyle w:val="notranslate"/>
          <w:lang w:val="en-GB"/>
        </w:rPr>
        <w:t xml:space="preserve"> </w:t>
      </w:r>
      <w:proofErr w:type="gramStart"/>
      <w:r w:rsidRPr="005D0C0D">
        <w:rPr>
          <w:rStyle w:val="notranslate"/>
          <w:lang w:val="en-GB"/>
        </w:rPr>
        <w:t>2</w:t>
      </w:r>
      <w:proofErr w:type="gramEnd"/>
      <w:r w:rsidRPr="005D0C0D">
        <w:rPr>
          <w:rStyle w:val="notranslate"/>
          <w:lang w:val="en-GB"/>
        </w:rPr>
        <w:t xml:space="preserve"> for surface,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a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 xml:space="preserve">= 3 for </w:t>
      </w:r>
      <w:r>
        <w:rPr>
          <w:rStyle w:val="notranslate"/>
          <w:lang w:val="en-GB"/>
        </w:rPr>
        <w:t>a bulk</w:t>
      </w:r>
      <w:r w:rsidRPr="005D0C0D">
        <w:rPr>
          <w:rStyle w:val="notranslate"/>
          <w:lang w:val="en-GB"/>
        </w:rPr>
        <w:t>).</w:t>
      </w:r>
      <w:r w:rsidRPr="005D0C0D">
        <w:rPr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At the expense of </w:t>
      </w:r>
      <w:r w:rsidRPr="005D0C0D">
        <w:rPr>
          <w:rStyle w:val="notranslate"/>
          <w:lang w:val="en-GB"/>
        </w:rPr>
        <w:t xml:space="preserve">the special </w:t>
      </w:r>
      <w:proofErr w:type="gramStart"/>
      <w:r w:rsidRPr="005D0C0D">
        <w:rPr>
          <w:rStyle w:val="notranslate"/>
          <w:lang w:val="en-GB"/>
        </w:rPr>
        <w:t>structure</w:t>
      </w:r>
      <w:proofErr w:type="gramEnd"/>
      <w:r w:rsidRPr="005D0C0D">
        <w:rPr>
          <w:rStyle w:val="notranslate"/>
          <w:lang w:val="en-GB"/>
        </w:rPr>
        <w:t xml:space="preserve"> </w:t>
      </w:r>
      <w:r>
        <w:rPr>
          <w:rStyle w:val="notranslate"/>
          <w:lang w:val="en-GB"/>
        </w:rPr>
        <w:t>the</w:t>
      </w:r>
      <w:r w:rsidRPr="005D0C0D">
        <w:rPr>
          <w:rStyle w:val="notranslate"/>
          <w:lang w:val="en-GB"/>
        </w:rPr>
        <w:t xml:space="preserve"> cluster </w:t>
      </w:r>
      <w:r>
        <w:rPr>
          <w:rStyle w:val="notranslate"/>
          <w:lang w:val="en-GB"/>
        </w:rPr>
        <w:t>has a</w:t>
      </w:r>
      <w:r w:rsidRPr="005D0C0D">
        <w:rPr>
          <w:rStyle w:val="notranslate"/>
          <w:lang w:val="en-GB"/>
        </w:rPr>
        <w:t xml:space="preserve"> huge interface, and</w:t>
      </w:r>
      <w:r>
        <w:rPr>
          <w:rStyle w:val="notranslate"/>
          <w:lang w:val="en-GB"/>
        </w:rPr>
        <w:t xml:space="preserve"> </w:t>
      </w:r>
      <w:r w:rsidRPr="005D0C0D">
        <w:rPr>
          <w:rStyle w:val="notranslate"/>
          <w:lang w:val="en-GB"/>
        </w:rPr>
        <w:t>it can be up to 1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km</w:t>
      </w:r>
      <w:r w:rsidRPr="005D0C0D">
        <w:rPr>
          <w:rStyle w:val="notranslate"/>
          <w:sz w:val="27"/>
          <w:szCs w:val="27"/>
          <w:vertAlign w:val="superscript"/>
          <w:lang w:val="en-GB"/>
        </w:rPr>
        <w:t>2</w:t>
      </w:r>
      <w:r>
        <w:rPr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per kilogram</w:t>
      </w:r>
      <w:r>
        <w:rPr>
          <w:rStyle w:val="notranslate"/>
          <w:lang w:val="en-GB"/>
        </w:rPr>
        <w:t>, as well as nanotubes</w:t>
      </w:r>
      <w:r w:rsidRPr="005D0C0D">
        <w:rPr>
          <w:rStyle w:val="notranslate"/>
          <w:lang w:val="en-GB"/>
        </w:rPr>
        <w:t>.</w:t>
      </w:r>
    </w:p>
    <w:p w:rsidR="007208BD" w:rsidRPr="005D0C0D" w:rsidRDefault="007208BD" w:rsidP="007208BD">
      <w:pPr>
        <w:pStyle w:val="a5"/>
        <w:ind w:firstLine="708"/>
        <w:jc w:val="both"/>
        <w:rPr>
          <w:sz w:val="27"/>
          <w:szCs w:val="27"/>
          <w:lang w:val="en-GB"/>
        </w:rPr>
      </w:pPr>
      <w:r w:rsidRPr="005D0C0D">
        <w:rPr>
          <w:rStyle w:val="notranslate"/>
          <w:lang w:val="en-GB"/>
        </w:rPr>
        <w:t>So, one of the main essential feature of</w:t>
      </w:r>
      <w:r>
        <w:rPr>
          <w:rStyle w:val="notranslate"/>
          <w:lang w:val="en-GB"/>
        </w:rPr>
        <w:t xml:space="preserve"> nanoparticles </w:t>
      </w:r>
      <w:r w:rsidRPr="005D0C0D">
        <w:rPr>
          <w:rStyle w:val="notranslate"/>
          <w:lang w:val="en-GB"/>
        </w:rPr>
        <w:t>is the</w:t>
      </w:r>
      <w:r>
        <w:rPr>
          <w:rStyle w:val="notranslate"/>
          <w:lang w:val="en-GB"/>
        </w:rPr>
        <w:t>ir</w:t>
      </w:r>
      <w:r w:rsidRPr="005D0C0D">
        <w:rPr>
          <w:rStyle w:val="notranslate"/>
          <w:lang w:val="en-GB"/>
        </w:rPr>
        <w:t xml:space="preserve"> considerable </w:t>
      </w:r>
      <w:r>
        <w:rPr>
          <w:rStyle w:val="notranslate"/>
          <w:lang w:val="en-GB"/>
        </w:rPr>
        <w:t>interfacial area</w:t>
      </w:r>
      <w:r w:rsidRPr="005D0C0D">
        <w:rPr>
          <w:rStyle w:val="notranslate"/>
          <w:lang w:val="en-GB"/>
        </w:rPr>
        <w:t xml:space="preserve"> due to</w:t>
      </w:r>
      <w:r>
        <w:rPr>
          <w:rStyle w:val="notranslate"/>
          <w:sz w:val="27"/>
          <w:szCs w:val="27"/>
          <w:lang w:val="en-GB"/>
        </w:rPr>
        <w:t xml:space="preserve"> both </w:t>
      </w:r>
      <w:r w:rsidRPr="00913863">
        <w:rPr>
          <w:rStyle w:val="notranslate"/>
          <w:lang w:val="en-GB"/>
        </w:rPr>
        <w:t>nanoparticle</w:t>
      </w:r>
      <w:r>
        <w:rPr>
          <w:rStyle w:val="notranslate"/>
          <w:sz w:val="27"/>
          <w:szCs w:val="27"/>
          <w:lang w:val="en-GB"/>
        </w:rPr>
        <w:t xml:space="preserve"> </w:t>
      </w:r>
      <w:r w:rsidRPr="005D0C0D">
        <w:rPr>
          <w:rStyle w:val="notranslate"/>
          <w:lang w:val="en-GB"/>
        </w:rPr>
        <w:t>sizes</w:t>
      </w:r>
      <w:r w:rsidRPr="005D0C0D">
        <w:rPr>
          <w:rStyle w:val="notranslate"/>
          <w:sz w:val="27"/>
          <w:szCs w:val="27"/>
          <w:lang w:val="en-GB"/>
        </w:rPr>
        <w:t xml:space="preserve"> </w:t>
      </w:r>
      <w:r>
        <w:rPr>
          <w:rStyle w:val="notranslate"/>
          <w:lang w:val="en-GB"/>
        </w:rPr>
        <w:t xml:space="preserve">and </w:t>
      </w:r>
      <w:r w:rsidRPr="005D0C0D">
        <w:rPr>
          <w:rStyle w:val="notranslate"/>
          <w:lang w:val="en-GB"/>
        </w:rPr>
        <w:t>their structures.</w:t>
      </w:r>
    </w:p>
    <w:p w:rsidR="007208BD" w:rsidRDefault="007208BD" w:rsidP="007208BD">
      <w:pPr>
        <w:pStyle w:val="a5"/>
        <w:ind w:firstLine="708"/>
        <w:jc w:val="both"/>
        <w:rPr>
          <w:b/>
          <w:lang w:val="en-GB"/>
        </w:rPr>
      </w:pPr>
    </w:p>
    <w:p w:rsidR="007208BD" w:rsidRPr="00815622" w:rsidRDefault="007208BD" w:rsidP="007208BD">
      <w:pPr>
        <w:ind w:firstLine="851"/>
        <w:rPr>
          <w:b/>
          <w:sz w:val="28"/>
          <w:szCs w:val="28"/>
          <w:lang w:val="en-US"/>
        </w:rPr>
      </w:pPr>
      <w:r w:rsidRPr="00815622">
        <w:rPr>
          <w:b/>
          <w:sz w:val="28"/>
          <w:szCs w:val="28"/>
          <w:lang w:val="en-US"/>
        </w:rPr>
        <w:t>Revision questions:</w:t>
      </w:r>
    </w:p>
    <w:p w:rsidR="007208BD" w:rsidRDefault="007208BD" w:rsidP="007208BD">
      <w:pPr>
        <w:ind w:firstLine="851"/>
        <w:rPr>
          <w:sz w:val="28"/>
          <w:szCs w:val="28"/>
          <w:lang w:val="en-US"/>
        </w:rPr>
      </w:pP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nanomaterials?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nanoparticles?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Classify the nanoparticles by dimensions.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peculiarities of nanoparticles?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the examples of one-dimensional, two-dimensional and three-dimensional nanoparticles.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dimension can influence on a nanoparticle property?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what kind of nanoparticles do nanotubes relate by their dimension?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one can characterize the gaseous media surrounding the nanoparticles?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you can characterize the interfacial area of nanoparticles?</w:t>
      </w:r>
    </w:p>
    <w:p w:rsidR="007208BD" w:rsidRDefault="007208BD" w:rsidP="0072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you can describe the specific area of nanoparticles? Give examples.</w:t>
      </w:r>
    </w:p>
    <w:p w:rsidR="007208BD" w:rsidRPr="005D0C0D" w:rsidRDefault="007208BD" w:rsidP="007208BD">
      <w:pPr>
        <w:pStyle w:val="a5"/>
        <w:numPr>
          <w:ilvl w:val="0"/>
          <w:numId w:val="2"/>
        </w:numPr>
        <w:jc w:val="both"/>
      </w:pPr>
      <w:r w:rsidRPr="005D0C0D">
        <w:t>What is the feature of fullerene C</w:t>
      </w:r>
      <w:r w:rsidRPr="005D0C0D">
        <w:rPr>
          <w:vertAlign w:val="subscript"/>
        </w:rPr>
        <w:t>60</w:t>
      </w:r>
      <w:r w:rsidRPr="005D0C0D">
        <w:t>?</w:t>
      </w:r>
    </w:p>
    <w:p w:rsidR="007208BD" w:rsidRPr="005D0C0D" w:rsidRDefault="007208BD" w:rsidP="007208BD">
      <w:pPr>
        <w:pStyle w:val="a5"/>
        <w:numPr>
          <w:ilvl w:val="0"/>
          <w:numId w:val="2"/>
        </w:numPr>
        <w:jc w:val="both"/>
      </w:pPr>
      <w:r w:rsidRPr="005D0C0D">
        <w:t>How do you understand</w:t>
      </w:r>
      <w:r>
        <w:t xml:space="preserve"> the</w:t>
      </w:r>
      <w:r w:rsidRPr="005D0C0D">
        <w:t xml:space="preserve"> fractal structure of nanoparticles? Give example.</w:t>
      </w:r>
    </w:p>
    <w:p w:rsidR="007208BD" w:rsidRPr="005D0C0D" w:rsidRDefault="007208BD" w:rsidP="007208BD">
      <w:pPr>
        <w:pStyle w:val="a5"/>
        <w:numPr>
          <w:ilvl w:val="0"/>
          <w:numId w:val="2"/>
        </w:numPr>
        <w:jc w:val="both"/>
      </w:pPr>
      <w:r w:rsidRPr="005D0C0D">
        <w:t>How you can</w:t>
      </w:r>
      <w:r>
        <w:t xml:space="preserve"> explain the influence of structure on specific area</w:t>
      </w:r>
      <w:r w:rsidRPr="005D0C0D">
        <w:t>?</w:t>
      </w:r>
    </w:p>
    <w:p w:rsidR="007208BD" w:rsidRPr="007208BD" w:rsidRDefault="007208BD" w:rsidP="007208BD">
      <w:pPr>
        <w:snapToGrid w:val="0"/>
        <w:jc w:val="both"/>
        <w:rPr>
          <w:bCs/>
          <w:sz w:val="28"/>
          <w:szCs w:val="28"/>
          <w:lang w:val="kk-KZ" w:eastAsia="ar-SA"/>
        </w:rPr>
      </w:pPr>
      <w:r>
        <w:rPr>
          <w:color w:val="FF0000"/>
          <w:sz w:val="28"/>
          <w:szCs w:val="28"/>
          <w:lang w:val="kk-KZ"/>
        </w:rPr>
        <w:br w:type="page"/>
      </w:r>
    </w:p>
    <w:p w:rsidR="00CF5CAA" w:rsidRPr="007208BD" w:rsidRDefault="00CF5CAA">
      <w:pPr>
        <w:rPr>
          <w:lang w:val="kk-KZ"/>
        </w:rPr>
      </w:pPr>
    </w:p>
    <w:sectPr w:rsidR="00CF5CAA" w:rsidRPr="0072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B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516F"/>
    <w:multiLevelType w:val="hybridMultilevel"/>
    <w:tmpl w:val="63D8DF16"/>
    <w:lvl w:ilvl="0" w:tplc="7780E71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40349D"/>
    <w:multiLevelType w:val="hybridMultilevel"/>
    <w:tmpl w:val="032E4578"/>
    <w:lvl w:ilvl="0" w:tplc="71485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8"/>
    <w:rsid w:val="00470366"/>
    <w:rsid w:val="007208BD"/>
    <w:rsid w:val="007F0C99"/>
    <w:rsid w:val="009E6E95"/>
    <w:rsid w:val="00AA7618"/>
    <w:rsid w:val="00C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a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336E-7C41-47D9-B89B-0169D57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ma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8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9">
    <w:name w:val="Pa9"/>
    <w:basedOn w:val="a"/>
    <w:next w:val="a"/>
    <w:uiPriority w:val="99"/>
    <w:rsid w:val="007208BD"/>
    <w:pPr>
      <w:autoSpaceDE w:val="0"/>
      <w:autoSpaceDN w:val="0"/>
      <w:adjustRightInd w:val="0"/>
      <w:spacing w:line="181" w:lineRule="atLeast"/>
    </w:pPr>
    <w:rPr>
      <w:rFonts w:ascii="PFB Square Sans Pro" w:eastAsiaTheme="minorHAnsi" w:hAnsi="PFB Square Sans Pro" w:cstheme="minorBidi"/>
      <w:lang w:eastAsia="en-US"/>
    </w:rPr>
  </w:style>
  <w:style w:type="paragraph" w:styleId="a5">
    <w:name w:val="No Spacing"/>
    <w:uiPriority w:val="1"/>
    <w:qFormat/>
    <w:rsid w:val="007208BD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notranslate">
    <w:name w:val="notranslate"/>
    <w:basedOn w:val="a0"/>
    <w:rsid w:val="007208BD"/>
  </w:style>
  <w:style w:type="character" w:styleId="a6">
    <w:name w:val="Hyperlink"/>
    <w:basedOn w:val="a0"/>
    <w:uiPriority w:val="99"/>
    <w:unhideWhenUsed/>
    <w:rsid w:val="007208B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208BD"/>
    <w:rPr>
      <w:lang w:val="ru-RU"/>
    </w:rPr>
  </w:style>
  <w:style w:type="paragraph" w:styleId="a7">
    <w:name w:val="Normal (Web)"/>
    <w:basedOn w:val="a"/>
    <w:uiPriority w:val="99"/>
    <w:semiHidden/>
    <w:unhideWhenUsed/>
    <w:rsid w:val="007208BD"/>
    <w:pPr>
      <w:spacing w:before="100" w:beforeAutospacing="1" w:after="100" w:afterAutospacing="1"/>
    </w:pPr>
    <w:rPr>
      <w:lang w:val="sma-NO" w:eastAsia="sma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en.wikipedia.org/wiki/Material" TargetMode="External"/><Relationship Id="rId10" Type="http://schemas.openxmlformats.org/officeDocument/2006/relationships/hyperlink" Target="https://en.wikipedia.org/wiki/Hexagonal_lat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llotro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2021-11-10T16:06:00Z</dcterms:created>
  <dcterms:modified xsi:type="dcterms:W3CDTF">2021-11-10T16:52:00Z</dcterms:modified>
</cp:coreProperties>
</file>